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48" w:rsidRPr="002D0932" w:rsidRDefault="00FE4548">
      <w:pPr>
        <w:pStyle w:val="Default"/>
        <w:jc w:val="center"/>
        <w:rPr>
          <w:color w:val="000000" w:themeColor="text1"/>
          <w:sz w:val="28"/>
          <w:szCs w:val="28"/>
        </w:rPr>
      </w:pPr>
      <w:r w:rsidRPr="002D0932">
        <w:rPr>
          <w:b/>
          <w:bCs/>
          <w:color w:val="000000" w:themeColor="text1"/>
          <w:sz w:val="28"/>
          <w:szCs w:val="28"/>
        </w:rPr>
        <w:t>Proceedings</w:t>
      </w:r>
      <w:r w:rsidRPr="002D0932">
        <w:rPr>
          <w:rFonts w:hint="eastAsia"/>
          <w:b/>
          <w:bCs/>
          <w:color w:val="000000" w:themeColor="text1"/>
          <w:sz w:val="28"/>
          <w:szCs w:val="28"/>
        </w:rPr>
        <w:t xml:space="preserve"> of t</w:t>
      </w:r>
      <w:r w:rsidRPr="002D0932">
        <w:rPr>
          <w:b/>
          <w:bCs/>
          <w:color w:val="000000" w:themeColor="text1"/>
          <w:sz w:val="28"/>
          <w:szCs w:val="28"/>
        </w:rPr>
        <w:t xml:space="preserve">he </w:t>
      </w:r>
      <w:r w:rsidR="007B6D24" w:rsidRPr="002D0932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="001B6DAF" w:rsidRPr="002D0932">
        <w:rPr>
          <w:rFonts w:hint="eastAsia"/>
          <w:b/>
          <w:bCs/>
          <w:color w:val="000000" w:themeColor="text1"/>
          <w:sz w:val="28"/>
          <w:szCs w:val="28"/>
        </w:rPr>
        <w:t>6</w:t>
      </w:r>
      <w:r w:rsidRPr="002D0932">
        <w:rPr>
          <w:rFonts w:hint="eastAsia"/>
          <w:b/>
          <w:bCs/>
          <w:color w:val="000000" w:themeColor="text1"/>
          <w:sz w:val="28"/>
          <w:szCs w:val="28"/>
          <w:vertAlign w:val="superscript"/>
        </w:rPr>
        <w:t>th</w:t>
      </w:r>
      <w:r w:rsidRPr="002D0932">
        <w:rPr>
          <w:rFonts w:hint="eastAsia"/>
          <w:b/>
          <w:bCs/>
          <w:color w:val="000000" w:themeColor="text1"/>
          <w:sz w:val="28"/>
          <w:szCs w:val="28"/>
        </w:rPr>
        <w:t xml:space="preserve"> National </w:t>
      </w:r>
      <w:r w:rsidRPr="002D0932">
        <w:rPr>
          <w:b/>
          <w:bCs/>
          <w:color w:val="000000" w:themeColor="text1"/>
          <w:sz w:val="28"/>
          <w:szCs w:val="28"/>
        </w:rPr>
        <w:t xml:space="preserve">Conference </w:t>
      </w:r>
      <w:r w:rsidRPr="002D0932">
        <w:rPr>
          <w:rFonts w:hint="eastAsia"/>
          <w:b/>
          <w:bCs/>
          <w:color w:val="000000" w:themeColor="text1"/>
          <w:sz w:val="28"/>
          <w:szCs w:val="28"/>
        </w:rPr>
        <w:t>on Mechanical Engineering of CSME: Guidelines for Manuscript Preparation</w:t>
      </w:r>
    </w:p>
    <w:p w:rsidR="007A4514" w:rsidRPr="002D0932" w:rsidRDefault="007A4514" w:rsidP="000261D2">
      <w:pPr>
        <w:snapToGrid w:val="0"/>
        <w:spacing w:line="360" w:lineRule="exact"/>
        <w:jc w:val="center"/>
        <w:rPr>
          <w:color w:val="000000" w:themeColor="text1"/>
          <w:kern w:val="0"/>
          <w:lang w:val="de-DE"/>
        </w:rPr>
      </w:pPr>
    </w:p>
    <w:p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kern w:val="0"/>
          <w:lang w:val="de-DE"/>
        </w:rPr>
        <w:t>Author Name</w:t>
      </w:r>
      <w:r w:rsidRPr="002D0932">
        <w:rPr>
          <w:color w:val="000000" w:themeColor="text1"/>
          <w:kern w:val="0"/>
          <w:vertAlign w:val="superscript"/>
          <w:lang w:val="de-DE"/>
        </w:rPr>
        <w:t>1</w:t>
      </w:r>
      <w:r w:rsidRPr="002D0932">
        <w:rPr>
          <w:color w:val="000000" w:themeColor="text1"/>
          <w:kern w:val="0"/>
          <w:lang w:val="de-DE"/>
        </w:rPr>
        <w:t>*, Author Name</w:t>
      </w:r>
      <w:r w:rsidRPr="002D0932">
        <w:rPr>
          <w:color w:val="000000" w:themeColor="text1"/>
          <w:kern w:val="0"/>
          <w:vertAlign w:val="superscript"/>
          <w:lang w:val="de-DE"/>
        </w:rPr>
        <w:t>2</w:t>
      </w:r>
    </w:p>
    <w:p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kern w:val="0"/>
          <w:vertAlign w:val="superscript"/>
        </w:rPr>
        <w:t>1</w:t>
      </w:r>
      <w:r w:rsidRPr="002D0932">
        <w:rPr>
          <w:color w:val="000000" w:themeColor="text1"/>
          <w:kern w:val="0"/>
        </w:rPr>
        <w:t xml:space="preserve">First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 xml:space="preserve">ffiliation </w:t>
      </w:r>
    </w:p>
    <w:p w:rsidR="000261D2" w:rsidRPr="002D0932" w:rsidRDefault="000261D2" w:rsidP="000261D2">
      <w:pPr>
        <w:tabs>
          <w:tab w:val="left" w:pos="720"/>
        </w:tabs>
        <w:autoSpaceDE w:val="0"/>
        <w:autoSpaceDN w:val="0"/>
        <w:adjustRightInd w:val="0"/>
        <w:spacing w:line="360" w:lineRule="exact"/>
        <w:ind w:left="352" w:right="18" w:hanging="180"/>
        <w:jc w:val="center"/>
        <w:rPr>
          <w:color w:val="000000" w:themeColor="text1"/>
          <w:kern w:val="0"/>
        </w:rPr>
      </w:pPr>
      <w:r w:rsidRPr="002D0932">
        <w:rPr>
          <w:color w:val="000000" w:themeColor="text1"/>
          <w:kern w:val="0"/>
          <w:vertAlign w:val="superscript"/>
        </w:rPr>
        <w:t>2</w:t>
      </w:r>
      <w:r w:rsidRPr="002D0932">
        <w:rPr>
          <w:color w:val="000000" w:themeColor="text1"/>
          <w:kern w:val="0"/>
        </w:rPr>
        <w:t xml:space="preserve">Second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 xml:space="preserve">ffiliation </w:t>
      </w:r>
    </w:p>
    <w:p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rFonts w:hAnsi="標楷體"/>
          <w:color w:val="000000" w:themeColor="text1"/>
        </w:rPr>
        <w:t>（</w:t>
      </w:r>
      <w:r w:rsidR="00423344" w:rsidRPr="002D0932">
        <w:rPr>
          <w:rFonts w:hint="eastAsia"/>
          <w:color w:val="000000" w:themeColor="text1"/>
        </w:rPr>
        <w:t>MOST</w:t>
      </w:r>
      <w:r w:rsidRPr="002D0932">
        <w:rPr>
          <w:color w:val="000000" w:themeColor="text1"/>
        </w:rPr>
        <w:t>XX-XXXX-XXXX-XX</w:t>
      </w:r>
      <w:r w:rsidRPr="002D0932">
        <w:rPr>
          <w:rFonts w:hAnsi="標楷體"/>
          <w:color w:val="000000" w:themeColor="text1"/>
        </w:rPr>
        <w:t>）</w:t>
      </w:r>
    </w:p>
    <w:p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proofErr w:type="gramStart"/>
      <w:r w:rsidRPr="002D0932">
        <w:rPr>
          <w:rFonts w:hAnsi="標楷體"/>
          <w:color w:val="000000" w:themeColor="text1"/>
          <w:spacing w:val="-10"/>
          <w:vertAlign w:val="superscript"/>
        </w:rPr>
        <w:t>＊</w:t>
      </w:r>
      <w:proofErr w:type="gramEnd"/>
      <w:r w:rsidR="008875CC" w:rsidRPr="002D0932">
        <w:rPr>
          <w:color w:val="000000" w:themeColor="text1"/>
        </w:rPr>
        <w:t>E</w:t>
      </w:r>
      <w:r w:rsidRPr="002D0932">
        <w:rPr>
          <w:color w:val="000000" w:themeColor="text1"/>
        </w:rPr>
        <w:t>mail:</w:t>
      </w:r>
      <w:r w:rsidRPr="002D0932">
        <w:rPr>
          <w:color w:val="000000" w:themeColor="text1"/>
          <w:spacing w:val="-10"/>
        </w:rPr>
        <w:t xml:space="preserve"> </w:t>
      </w:r>
      <w:r w:rsidRPr="002D0932">
        <w:rPr>
          <w:color w:val="000000" w:themeColor="text1"/>
          <w:kern w:val="0"/>
        </w:rPr>
        <w:t>Corresponding author’s email address</w:t>
      </w:r>
    </w:p>
    <w:p w:rsidR="00FE4548" w:rsidRPr="002D0932" w:rsidRDefault="00FE4548">
      <w:pPr>
        <w:pStyle w:val="Default"/>
        <w:jc w:val="center"/>
        <w:rPr>
          <w:color w:val="000000" w:themeColor="text1"/>
          <w:sz w:val="20"/>
          <w:szCs w:val="20"/>
          <w:lang w:val="pt-BR"/>
        </w:rPr>
      </w:pPr>
    </w:p>
    <w:p w:rsidR="00FE4548" w:rsidRPr="002D0932" w:rsidRDefault="00FE4548">
      <w:pPr>
        <w:pStyle w:val="Default"/>
        <w:jc w:val="center"/>
        <w:rPr>
          <w:rFonts w:eastAsia="標楷體"/>
          <w:color w:val="000000" w:themeColor="text1"/>
          <w:lang w:val="pt-BR"/>
        </w:rPr>
        <w:sectPr w:rsidR="00FE4548" w:rsidRPr="002D0932">
          <w:headerReference w:type="default" r:id="rId7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:rsidR="00FE4548" w:rsidRPr="002D0932" w:rsidRDefault="00FE4548">
      <w:pPr>
        <w:pStyle w:val="Default"/>
        <w:spacing w:before="120"/>
        <w:jc w:val="center"/>
        <w:rPr>
          <w:b/>
          <w:bCs/>
          <w:color w:val="000000" w:themeColor="text1"/>
          <w:sz w:val="22"/>
          <w:szCs w:val="22"/>
        </w:rPr>
      </w:pPr>
      <w:r w:rsidRPr="002D0932">
        <w:rPr>
          <w:b/>
          <w:bCs/>
          <w:color w:val="000000" w:themeColor="text1"/>
          <w:sz w:val="22"/>
          <w:szCs w:val="22"/>
        </w:rPr>
        <w:lastRenderedPageBreak/>
        <w:t>Abstract</w:t>
      </w:r>
    </w:p>
    <w:p w:rsidR="00FE4548" w:rsidRPr="002D0932" w:rsidRDefault="00FE4548">
      <w:pPr>
        <w:pStyle w:val="Default"/>
        <w:ind w:firstLine="510"/>
        <w:jc w:val="both"/>
        <w:rPr>
          <w:iCs/>
          <w:color w:val="000000" w:themeColor="text1"/>
          <w:sz w:val="16"/>
          <w:szCs w:val="16"/>
        </w:rPr>
      </w:pPr>
      <w:r w:rsidRPr="002D0932">
        <w:rPr>
          <w:color w:val="000000" w:themeColor="text1"/>
          <w:sz w:val="20"/>
          <w:szCs w:val="20"/>
        </w:rPr>
        <w:t xml:space="preserve">The </w:t>
      </w:r>
      <w:r w:rsidR="00A26DE4" w:rsidRPr="002D0932">
        <w:rPr>
          <w:rFonts w:hint="eastAsia"/>
          <w:color w:val="000000" w:themeColor="text1"/>
          <w:sz w:val="20"/>
          <w:szCs w:val="20"/>
        </w:rPr>
        <w:t>3</w:t>
      </w:r>
      <w:r w:rsidR="001B6DAF" w:rsidRPr="002D0932">
        <w:rPr>
          <w:rFonts w:hint="eastAsia"/>
          <w:color w:val="000000" w:themeColor="text1"/>
          <w:sz w:val="20"/>
          <w:szCs w:val="20"/>
        </w:rPr>
        <w:t>6</w:t>
      </w:r>
      <w:r w:rsidRPr="002D0932">
        <w:rPr>
          <w:color w:val="000000" w:themeColor="text1"/>
          <w:sz w:val="20"/>
          <w:szCs w:val="20"/>
          <w:vertAlign w:val="superscript"/>
        </w:rPr>
        <w:t>th</w:t>
      </w:r>
      <w:r w:rsidRPr="002D0932">
        <w:rPr>
          <w:color w:val="000000" w:themeColor="text1"/>
          <w:sz w:val="20"/>
          <w:szCs w:val="20"/>
        </w:rPr>
        <w:t xml:space="preserve"> National Conference on Mechanical Engineering of CSME will be </w:t>
      </w:r>
      <w:r w:rsidR="00E766D4" w:rsidRPr="002D0932">
        <w:rPr>
          <w:rFonts w:hint="eastAsia"/>
          <w:color w:val="000000" w:themeColor="text1"/>
          <w:sz w:val="20"/>
          <w:szCs w:val="20"/>
        </w:rPr>
        <w:t xml:space="preserve">hosted by </w:t>
      </w:r>
      <w:proofErr w:type="gramStart"/>
      <w:r w:rsidR="00E766D4" w:rsidRPr="002D0932">
        <w:rPr>
          <w:rFonts w:hint="eastAsia"/>
          <w:color w:val="000000" w:themeColor="text1"/>
          <w:sz w:val="20"/>
          <w:szCs w:val="20"/>
        </w:rPr>
        <w:t xml:space="preserve">National </w:t>
      </w:r>
      <w:r w:rsidR="001B6DAF" w:rsidRPr="002D0932">
        <w:rPr>
          <w:rFonts w:hint="eastAsia"/>
          <w:color w:val="000000" w:themeColor="text1"/>
          <w:sz w:val="20"/>
          <w:szCs w:val="20"/>
        </w:rPr>
        <w:t xml:space="preserve"> T</w:t>
      </w:r>
      <w:r w:rsidR="001B6DAF" w:rsidRPr="002D0932">
        <w:rPr>
          <w:color w:val="000000" w:themeColor="text1"/>
          <w:sz w:val="20"/>
          <w:szCs w:val="20"/>
        </w:rPr>
        <w:t>aiwan</w:t>
      </w:r>
      <w:proofErr w:type="gramEnd"/>
      <w:r w:rsidR="001B6DAF" w:rsidRPr="002D0932">
        <w:rPr>
          <w:color w:val="000000" w:themeColor="text1"/>
          <w:sz w:val="20"/>
          <w:szCs w:val="20"/>
        </w:rPr>
        <w:t xml:space="preserve"> Normal </w:t>
      </w:r>
      <w:r w:rsidR="008E2B4A" w:rsidRPr="002D0932">
        <w:rPr>
          <w:rFonts w:hint="eastAsia"/>
          <w:color w:val="000000" w:themeColor="text1"/>
          <w:sz w:val="20"/>
          <w:szCs w:val="20"/>
        </w:rPr>
        <w:t>University</w:t>
      </w:r>
      <w:r w:rsidR="00E766D4" w:rsidRPr="002D0932">
        <w:rPr>
          <w:rFonts w:hint="eastAsia"/>
          <w:color w:val="000000" w:themeColor="text1"/>
          <w:sz w:val="20"/>
          <w:szCs w:val="20"/>
        </w:rPr>
        <w:t xml:space="preserve">. It will be </w:t>
      </w:r>
      <w:r w:rsidRPr="002D0932">
        <w:rPr>
          <w:color w:val="000000" w:themeColor="text1"/>
          <w:sz w:val="20"/>
          <w:szCs w:val="20"/>
        </w:rPr>
        <w:t xml:space="preserve">held at </w:t>
      </w:r>
      <w:r w:rsidR="001B6DAF" w:rsidRPr="002D0932">
        <w:rPr>
          <w:color w:val="000000" w:themeColor="text1"/>
          <w:sz w:val="20"/>
          <w:szCs w:val="20"/>
        </w:rPr>
        <w:t>Taipei</w:t>
      </w:r>
      <w:r w:rsidRPr="002D0932">
        <w:rPr>
          <w:color w:val="000000" w:themeColor="text1"/>
          <w:sz w:val="20"/>
          <w:szCs w:val="20"/>
        </w:rPr>
        <w:t xml:space="preserve"> </w:t>
      </w:r>
      <w:r w:rsidRPr="002D0932">
        <w:rPr>
          <w:rFonts w:hint="eastAsia"/>
          <w:color w:val="000000" w:themeColor="text1"/>
          <w:sz w:val="20"/>
          <w:szCs w:val="20"/>
        </w:rPr>
        <w:t>on</w:t>
      </w:r>
      <w:r w:rsidRPr="002D0932">
        <w:rPr>
          <w:color w:val="000000" w:themeColor="text1"/>
          <w:sz w:val="20"/>
          <w:szCs w:val="20"/>
        </w:rPr>
        <w:t xml:space="preserve"> </w:t>
      </w:r>
      <w:r w:rsidR="001B6DAF" w:rsidRPr="002D0932">
        <w:rPr>
          <w:color w:val="000000" w:themeColor="text1"/>
          <w:sz w:val="20"/>
          <w:szCs w:val="20"/>
        </w:rPr>
        <w:t>Decembe</w:t>
      </w:r>
      <w:r w:rsidR="008E2B4A" w:rsidRPr="002D0932">
        <w:rPr>
          <w:rFonts w:hint="eastAsia"/>
          <w:color w:val="000000" w:themeColor="text1"/>
          <w:sz w:val="20"/>
          <w:szCs w:val="20"/>
        </w:rPr>
        <w:t>r</w:t>
      </w:r>
      <w:r w:rsidRPr="002D0932">
        <w:rPr>
          <w:color w:val="000000" w:themeColor="text1"/>
          <w:sz w:val="20"/>
          <w:szCs w:val="20"/>
        </w:rPr>
        <w:t xml:space="preserve"> </w:t>
      </w:r>
      <w:r w:rsidR="001B6DAF" w:rsidRPr="002D0932">
        <w:rPr>
          <w:color w:val="000000" w:themeColor="text1"/>
          <w:sz w:val="20"/>
          <w:szCs w:val="20"/>
        </w:rPr>
        <w:t>7</w:t>
      </w:r>
      <w:r w:rsidRPr="002D0932">
        <w:rPr>
          <w:color w:val="000000" w:themeColor="text1"/>
          <w:sz w:val="20"/>
          <w:szCs w:val="20"/>
          <w:vertAlign w:val="superscript"/>
        </w:rPr>
        <w:t>th</w:t>
      </w:r>
      <w:r w:rsidRPr="002D0932">
        <w:rPr>
          <w:color w:val="000000" w:themeColor="text1"/>
          <w:sz w:val="20"/>
          <w:szCs w:val="20"/>
        </w:rPr>
        <w:t xml:space="preserve"> </w:t>
      </w:r>
      <w:r w:rsidRPr="002D0932">
        <w:rPr>
          <w:rFonts w:hint="eastAsia"/>
          <w:color w:val="000000" w:themeColor="text1"/>
          <w:sz w:val="20"/>
          <w:szCs w:val="20"/>
        </w:rPr>
        <w:t>and</w:t>
      </w:r>
      <w:r w:rsidRPr="002D0932">
        <w:rPr>
          <w:color w:val="000000" w:themeColor="text1"/>
          <w:sz w:val="20"/>
          <w:szCs w:val="20"/>
        </w:rPr>
        <w:t xml:space="preserve"> </w:t>
      </w:r>
      <w:r w:rsidR="008E2B4A" w:rsidRPr="002D0932">
        <w:rPr>
          <w:rFonts w:hint="eastAsia"/>
          <w:color w:val="000000" w:themeColor="text1"/>
          <w:sz w:val="20"/>
          <w:szCs w:val="20"/>
        </w:rPr>
        <w:t>Dec</w:t>
      </w:r>
      <w:r w:rsidR="008E2B4A" w:rsidRPr="002D0932">
        <w:rPr>
          <w:color w:val="000000" w:themeColor="text1"/>
          <w:sz w:val="20"/>
          <w:szCs w:val="20"/>
        </w:rPr>
        <w:t>ember</w:t>
      </w:r>
      <w:r w:rsidR="008E2B4A" w:rsidRPr="002D0932">
        <w:rPr>
          <w:rFonts w:hint="eastAsia"/>
          <w:color w:val="000000" w:themeColor="text1"/>
          <w:sz w:val="20"/>
          <w:szCs w:val="20"/>
        </w:rPr>
        <w:t xml:space="preserve"> </w:t>
      </w:r>
      <w:r w:rsidR="001B6DAF" w:rsidRPr="002D0932">
        <w:rPr>
          <w:color w:val="000000" w:themeColor="text1"/>
          <w:sz w:val="20"/>
          <w:szCs w:val="20"/>
        </w:rPr>
        <w:t>8</w:t>
      </w:r>
      <w:r w:rsidR="008E2B4A" w:rsidRPr="002D0932">
        <w:rPr>
          <w:color w:val="000000" w:themeColor="text1"/>
          <w:sz w:val="20"/>
          <w:szCs w:val="20"/>
          <w:vertAlign w:val="superscript"/>
        </w:rPr>
        <w:t>t</w:t>
      </w:r>
      <w:r w:rsidR="0072707A">
        <w:rPr>
          <w:color w:val="000000" w:themeColor="text1"/>
          <w:sz w:val="20"/>
          <w:szCs w:val="20"/>
          <w:vertAlign w:val="superscript"/>
        </w:rPr>
        <w:t>h</w:t>
      </w:r>
      <w:r w:rsidR="00762B0F" w:rsidRPr="002D0932">
        <w:rPr>
          <w:rFonts w:hint="eastAsia"/>
          <w:color w:val="000000" w:themeColor="text1"/>
          <w:sz w:val="20"/>
          <w:szCs w:val="20"/>
        </w:rPr>
        <w:t xml:space="preserve"> </w:t>
      </w:r>
      <w:r w:rsidRPr="002D0932">
        <w:rPr>
          <w:color w:val="000000" w:themeColor="text1"/>
          <w:sz w:val="20"/>
          <w:szCs w:val="20"/>
        </w:rPr>
        <w:t>20</w:t>
      </w:r>
      <w:r w:rsidR="000672E0" w:rsidRPr="002D0932">
        <w:rPr>
          <w:rFonts w:hint="eastAsia"/>
          <w:color w:val="000000" w:themeColor="text1"/>
          <w:sz w:val="20"/>
          <w:szCs w:val="20"/>
        </w:rPr>
        <w:t>1</w:t>
      </w:r>
      <w:r w:rsidR="001B6DAF" w:rsidRPr="002D0932">
        <w:rPr>
          <w:color w:val="000000" w:themeColor="text1"/>
          <w:sz w:val="20"/>
          <w:szCs w:val="20"/>
        </w:rPr>
        <w:t>9</w:t>
      </w:r>
      <w:r w:rsidRPr="002D0932">
        <w:rPr>
          <w:rFonts w:hint="eastAsia"/>
          <w:color w:val="000000" w:themeColor="text1"/>
          <w:sz w:val="20"/>
          <w:szCs w:val="20"/>
        </w:rPr>
        <w:t>.</w:t>
      </w:r>
      <w:r w:rsidRPr="002D0932">
        <w:rPr>
          <w:color w:val="000000" w:themeColor="text1"/>
          <w:sz w:val="20"/>
          <w:szCs w:val="20"/>
        </w:rPr>
        <w:t xml:space="preserve"> </w:t>
      </w:r>
      <w:r w:rsidRPr="002D0932">
        <w:rPr>
          <w:rFonts w:hint="eastAsia"/>
          <w:color w:val="000000" w:themeColor="text1"/>
          <w:sz w:val="20"/>
          <w:szCs w:val="20"/>
        </w:rPr>
        <w:t xml:space="preserve">To </w:t>
      </w:r>
      <w:r w:rsidRPr="002D0932">
        <w:rPr>
          <w:color w:val="000000" w:themeColor="text1"/>
          <w:sz w:val="20"/>
          <w:szCs w:val="20"/>
        </w:rPr>
        <w:t xml:space="preserve">assist participants in preparing their </w:t>
      </w:r>
      <w:r w:rsidR="00E766D4" w:rsidRPr="002D0932">
        <w:rPr>
          <w:rFonts w:hint="eastAsia"/>
          <w:color w:val="000000" w:themeColor="text1"/>
          <w:sz w:val="20"/>
          <w:szCs w:val="20"/>
        </w:rPr>
        <w:t>manuscript</w:t>
      </w:r>
      <w:r w:rsidRPr="002D0932">
        <w:rPr>
          <w:color w:val="000000" w:themeColor="text1"/>
          <w:sz w:val="20"/>
          <w:szCs w:val="20"/>
        </w:rPr>
        <w:t xml:space="preserve">s for </w:t>
      </w:r>
      <w:r w:rsidRPr="002D0932">
        <w:rPr>
          <w:rFonts w:hint="eastAsia"/>
          <w:color w:val="000000" w:themeColor="text1"/>
          <w:sz w:val="20"/>
          <w:szCs w:val="20"/>
        </w:rPr>
        <w:t xml:space="preserve">the </w:t>
      </w:r>
      <w:r w:rsidRPr="002D0932">
        <w:rPr>
          <w:color w:val="000000" w:themeColor="text1"/>
          <w:sz w:val="20"/>
          <w:szCs w:val="20"/>
        </w:rPr>
        <w:t>conference proceedings,</w:t>
      </w:r>
      <w:r w:rsidRPr="002D0932">
        <w:rPr>
          <w:rFonts w:hint="eastAsia"/>
          <w:color w:val="000000" w:themeColor="text1"/>
          <w:sz w:val="20"/>
          <w:szCs w:val="20"/>
        </w:rPr>
        <w:t xml:space="preserve"> </w:t>
      </w:r>
      <w:r w:rsidRPr="002D0932">
        <w:rPr>
          <w:color w:val="000000" w:themeColor="text1"/>
          <w:sz w:val="20"/>
          <w:szCs w:val="20"/>
        </w:rPr>
        <w:t xml:space="preserve">this Word </w:t>
      </w:r>
      <w:r w:rsidRPr="002D0932">
        <w:rPr>
          <w:rFonts w:hint="eastAsia"/>
          <w:color w:val="000000" w:themeColor="text1"/>
          <w:sz w:val="20"/>
          <w:szCs w:val="20"/>
        </w:rPr>
        <w:t xml:space="preserve">template is </w:t>
      </w:r>
      <w:r w:rsidR="002E0D5A" w:rsidRPr="002D0932">
        <w:rPr>
          <w:rFonts w:hint="eastAsia"/>
          <w:color w:val="000000" w:themeColor="text1"/>
          <w:sz w:val="20"/>
          <w:szCs w:val="20"/>
        </w:rPr>
        <w:t>provid</w:t>
      </w:r>
      <w:r w:rsidRPr="002D0932">
        <w:rPr>
          <w:color w:val="000000" w:themeColor="text1"/>
          <w:sz w:val="20"/>
          <w:szCs w:val="20"/>
        </w:rPr>
        <w:t>ed</w:t>
      </w:r>
      <w:r w:rsidRPr="002D0932">
        <w:rPr>
          <w:rFonts w:hint="eastAsia"/>
          <w:color w:val="000000" w:themeColor="text1"/>
          <w:sz w:val="20"/>
          <w:szCs w:val="20"/>
        </w:rPr>
        <w:t>.</w:t>
      </w:r>
    </w:p>
    <w:p w:rsidR="00FE4548" w:rsidRPr="002D0932" w:rsidRDefault="00FE4548">
      <w:pPr>
        <w:pStyle w:val="Default"/>
        <w:ind w:firstLine="300"/>
        <w:jc w:val="both"/>
        <w:rPr>
          <w:color w:val="000000" w:themeColor="text1"/>
          <w:sz w:val="20"/>
          <w:szCs w:val="20"/>
        </w:rPr>
      </w:pPr>
    </w:p>
    <w:p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bCs/>
          <w:i/>
          <w:color w:val="000000" w:themeColor="text1"/>
          <w:sz w:val="20"/>
          <w:szCs w:val="20"/>
        </w:rPr>
        <w:t>Keywords</w:t>
      </w:r>
      <w:r w:rsidR="00B33C36" w:rsidRPr="002D0932">
        <w:rPr>
          <w:rFonts w:hint="eastAsia"/>
          <w:bCs/>
          <w:i/>
          <w:color w:val="000000" w:themeColor="text1"/>
          <w:sz w:val="20"/>
          <w:szCs w:val="20"/>
        </w:rPr>
        <w:t xml:space="preserve">: </w:t>
      </w:r>
      <w:r w:rsidR="00DF7054" w:rsidRPr="002D0932">
        <w:rPr>
          <w:rFonts w:hint="eastAsia"/>
          <w:bCs/>
          <w:color w:val="000000" w:themeColor="text1"/>
          <w:sz w:val="20"/>
          <w:szCs w:val="20"/>
        </w:rPr>
        <w:t>P</w:t>
      </w:r>
      <w:r w:rsidRPr="002D0932">
        <w:rPr>
          <w:rFonts w:eastAsia="標楷體" w:hint="eastAsia"/>
          <w:color w:val="000000" w:themeColor="text1"/>
          <w:sz w:val="20"/>
          <w:szCs w:val="20"/>
        </w:rPr>
        <w:t>aper</w:t>
      </w:r>
      <w:r w:rsidR="001259B6" w:rsidRPr="002D0932">
        <w:rPr>
          <w:rFonts w:eastAsia="標楷體" w:hint="eastAsia"/>
          <w:color w:val="000000" w:themeColor="text1"/>
          <w:sz w:val="20"/>
          <w:szCs w:val="20"/>
        </w:rPr>
        <w:t>,</w:t>
      </w:r>
      <w:r w:rsidR="00DF7054" w:rsidRPr="002D0932">
        <w:rPr>
          <w:rFonts w:eastAsia="標楷體" w:hint="eastAsia"/>
          <w:color w:val="000000" w:themeColor="text1"/>
          <w:sz w:val="20"/>
          <w:szCs w:val="20"/>
        </w:rPr>
        <w:t xml:space="preserve"> G</w:t>
      </w:r>
      <w:r w:rsidRPr="002D0932">
        <w:rPr>
          <w:rFonts w:eastAsia="標楷體"/>
          <w:color w:val="000000" w:themeColor="text1"/>
          <w:sz w:val="20"/>
          <w:szCs w:val="20"/>
        </w:rPr>
        <w:t>uidelines</w:t>
      </w:r>
      <w:r w:rsidR="001259B6" w:rsidRPr="002D0932">
        <w:rPr>
          <w:rFonts w:eastAsia="標楷體" w:hint="eastAsia"/>
          <w:color w:val="000000" w:themeColor="text1"/>
          <w:sz w:val="20"/>
          <w:szCs w:val="20"/>
        </w:rPr>
        <w:t>,</w:t>
      </w:r>
      <w:r w:rsidR="00DF7054" w:rsidRPr="002D0932">
        <w:rPr>
          <w:rFonts w:eastAsia="標楷體" w:hint="eastAsia"/>
          <w:color w:val="000000" w:themeColor="text1"/>
          <w:sz w:val="20"/>
          <w:szCs w:val="20"/>
        </w:rPr>
        <w:t xml:space="preserve"> N</w:t>
      </w:r>
      <w:r w:rsidRPr="002D0932">
        <w:rPr>
          <w:rFonts w:eastAsia="標楷體" w:hint="eastAsia"/>
          <w:color w:val="000000" w:themeColor="text1"/>
          <w:sz w:val="20"/>
          <w:szCs w:val="20"/>
        </w:rPr>
        <w:t>ational conference</w:t>
      </w:r>
    </w:p>
    <w:p w:rsidR="00FE4548" w:rsidRPr="002D0932" w:rsidRDefault="00FE4548">
      <w:pPr>
        <w:pStyle w:val="Default"/>
        <w:jc w:val="center"/>
        <w:rPr>
          <w:rFonts w:ascii="標楷體" w:eastAsia="標楷體" w:cs="標楷體"/>
          <w:color w:val="000000" w:themeColor="text1"/>
          <w:sz w:val="20"/>
          <w:szCs w:val="20"/>
        </w:rPr>
      </w:pPr>
      <w:r w:rsidRPr="002D0932">
        <w:rPr>
          <w:rFonts w:ascii="標楷體" w:eastAsia="標楷體" w:cs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1. Introduction</w:t>
      </w:r>
    </w:p>
    <w:p w:rsidR="00FE4548" w:rsidRPr="002D0932" w:rsidRDefault="00FE4548" w:rsidP="00E80CD7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>The length of each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paper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should not exceed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6 pages.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Manuscripts submitted should </w:t>
      </w:r>
      <w:r w:rsidR="00FD2703" w:rsidRPr="002D0932">
        <w:rPr>
          <w:rFonts w:eastAsia="標楷體" w:hint="eastAsia"/>
          <w:color w:val="000000" w:themeColor="text1"/>
          <w:sz w:val="20"/>
          <w:szCs w:val="20"/>
        </w:rPr>
        <w:t xml:space="preserve">strictly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follow the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format of this template. </w:t>
      </w:r>
      <w:r w:rsidR="00E80CD7" w:rsidRPr="002D0932">
        <w:rPr>
          <w:rFonts w:eastAsia="標楷體" w:hint="eastAsia"/>
          <w:color w:val="000000" w:themeColor="text1"/>
          <w:sz w:val="20"/>
          <w:szCs w:val="20"/>
        </w:rPr>
        <w:t xml:space="preserve">Only manuscripts in the PDF format </w:t>
      </w:r>
      <w:r w:rsidR="00543546" w:rsidRPr="002D0932">
        <w:rPr>
          <w:rFonts w:eastAsia="標楷體" w:hint="eastAsia"/>
          <w:b/>
          <w:color w:val="000000" w:themeColor="text1"/>
          <w:sz w:val="20"/>
          <w:szCs w:val="20"/>
        </w:rPr>
        <w:t>with no</w:t>
      </w:r>
      <w:r w:rsidR="00CD5B1E" w:rsidRPr="002D0932">
        <w:rPr>
          <w:rFonts w:eastAsia="標楷體" w:hint="eastAsia"/>
          <w:b/>
          <w:color w:val="000000" w:themeColor="text1"/>
          <w:sz w:val="20"/>
          <w:szCs w:val="20"/>
        </w:rPr>
        <w:t xml:space="preserve"> page numbers </w:t>
      </w:r>
      <w:r w:rsidR="00E80CD7" w:rsidRPr="002D0932">
        <w:rPr>
          <w:rFonts w:eastAsia="標楷體" w:hint="eastAsia"/>
          <w:color w:val="000000" w:themeColor="text1"/>
          <w:sz w:val="20"/>
          <w:szCs w:val="20"/>
        </w:rPr>
        <w:t xml:space="preserve">are acceptable and manuscripts should be submitted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via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official </w:t>
      </w:r>
      <w:r w:rsidRPr="002D0932">
        <w:rPr>
          <w:rFonts w:eastAsia="標楷體"/>
          <w:color w:val="000000" w:themeColor="text1"/>
          <w:sz w:val="20"/>
          <w:szCs w:val="20"/>
        </w:rPr>
        <w:t>web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site of the </w:t>
      </w:r>
      <w:r w:rsidR="00A26DE4" w:rsidRPr="002D0932">
        <w:rPr>
          <w:rFonts w:eastAsia="標楷體" w:hint="eastAsia"/>
          <w:color w:val="000000" w:themeColor="text1"/>
          <w:sz w:val="20"/>
          <w:szCs w:val="20"/>
        </w:rPr>
        <w:t>3</w:t>
      </w:r>
      <w:r w:rsidR="0072707A">
        <w:rPr>
          <w:rFonts w:eastAsia="標楷體"/>
          <w:color w:val="000000" w:themeColor="text1"/>
          <w:sz w:val="20"/>
          <w:szCs w:val="20"/>
        </w:rPr>
        <w:t>6</w:t>
      </w:r>
      <w:r w:rsidR="0072707A" w:rsidRPr="0072707A">
        <w:rPr>
          <w:color w:val="000000" w:themeColor="text1"/>
          <w:sz w:val="20"/>
          <w:szCs w:val="20"/>
          <w:vertAlign w:val="superscript"/>
        </w:rPr>
        <w:t xml:space="preserve"> </w:t>
      </w:r>
      <w:proofErr w:type="spellStart"/>
      <w:r w:rsidR="0072707A" w:rsidRPr="002D0932">
        <w:rPr>
          <w:color w:val="000000" w:themeColor="text1"/>
          <w:sz w:val="20"/>
          <w:szCs w:val="20"/>
          <w:vertAlign w:val="superscript"/>
        </w:rPr>
        <w:t>th</w:t>
      </w:r>
      <w:proofErr w:type="spellEnd"/>
      <w:r w:rsidR="00290895"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N</w:t>
      </w:r>
      <w:r w:rsidR="00A045C6" w:rsidRPr="002D0932">
        <w:rPr>
          <w:rFonts w:eastAsia="標楷體" w:hint="eastAsia"/>
          <w:color w:val="000000" w:themeColor="text1"/>
          <w:sz w:val="20"/>
          <w:szCs w:val="20"/>
        </w:rPr>
        <w:t xml:space="preserve">ational Conference </w:t>
      </w:r>
      <w:r w:rsidR="005B655C" w:rsidRPr="002D0932">
        <w:rPr>
          <w:rFonts w:eastAsia="標楷體" w:hint="eastAsia"/>
          <w:color w:val="000000" w:themeColor="text1"/>
          <w:sz w:val="20"/>
          <w:szCs w:val="20"/>
        </w:rPr>
        <w:t xml:space="preserve">of </w:t>
      </w:r>
      <w:r w:rsidR="005969FF" w:rsidRPr="002D0932">
        <w:rPr>
          <w:rFonts w:eastAsia="標楷體" w:hint="eastAsia"/>
          <w:color w:val="000000" w:themeColor="text1"/>
          <w:sz w:val="20"/>
          <w:szCs w:val="20"/>
        </w:rPr>
        <w:t>CSME</w:t>
      </w:r>
      <w:r w:rsidR="00A045C6" w:rsidRPr="002D0932">
        <w:rPr>
          <w:rFonts w:eastAsia="標楷體" w:hint="eastAsia"/>
          <w:color w:val="000000" w:themeColor="text1"/>
          <w:sz w:val="20"/>
          <w:szCs w:val="20"/>
        </w:rPr>
        <w:t xml:space="preserve">, </w:t>
      </w:r>
      <w:r w:rsidR="002D0932" w:rsidRPr="002B24B9">
        <w:rPr>
          <w:rStyle w:val="a6"/>
          <w:color w:val="FF0000"/>
          <w:sz w:val="20"/>
          <w:szCs w:val="20"/>
        </w:rPr>
        <w:t>http://csme2019.me.ntnu.edu.tw/</w:t>
      </w:r>
      <w:r w:rsidR="00727EB1" w:rsidRPr="002D0932">
        <w:rPr>
          <w:rFonts w:hint="eastAsia"/>
          <w:color w:val="000000" w:themeColor="text1"/>
          <w:sz w:val="20"/>
          <w:szCs w:val="20"/>
        </w:rPr>
        <w:t>.</w:t>
      </w:r>
      <w:r w:rsidR="005F6CF7"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6A78A0" w:rsidRPr="002D0932">
        <w:rPr>
          <w:rFonts w:eastAsia="標楷體" w:hint="eastAsia"/>
          <w:color w:val="000000" w:themeColor="text1"/>
          <w:sz w:val="20"/>
          <w:szCs w:val="20"/>
        </w:rPr>
        <w:t xml:space="preserve">The </w:t>
      </w:r>
      <w:r w:rsidR="00E80CD7" w:rsidRPr="002D0932">
        <w:rPr>
          <w:rFonts w:eastAsia="標楷體" w:hint="eastAsia"/>
          <w:color w:val="000000" w:themeColor="text1"/>
          <w:sz w:val="20"/>
          <w:szCs w:val="20"/>
        </w:rPr>
        <w:t xml:space="preserve">size of the </w:t>
      </w:r>
      <w:r w:rsidR="006A78A0" w:rsidRPr="002D0932">
        <w:rPr>
          <w:rFonts w:eastAsia="標楷體" w:hint="eastAsia"/>
          <w:color w:val="000000" w:themeColor="text1"/>
          <w:sz w:val="20"/>
          <w:szCs w:val="20"/>
        </w:rPr>
        <w:t xml:space="preserve">PDF file should be less than </w:t>
      </w:r>
      <w:r w:rsidR="00607567" w:rsidRPr="002D0932">
        <w:rPr>
          <w:rFonts w:eastAsia="標楷體" w:hint="eastAsia"/>
          <w:color w:val="000000" w:themeColor="text1"/>
          <w:sz w:val="20"/>
          <w:szCs w:val="20"/>
        </w:rPr>
        <w:t>10</w:t>
      </w:r>
      <w:r w:rsidR="006A78A0" w:rsidRPr="002D0932">
        <w:rPr>
          <w:rFonts w:eastAsia="標楷體" w:hint="eastAsia"/>
          <w:color w:val="000000" w:themeColor="text1"/>
          <w:sz w:val="20"/>
          <w:szCs w:val="20"/>
        </w:rPr>
        <w:t xml:space="preserve"> MB.</w:t>
      </w:r>
    </w:p>
    <w:p w:rsidR="00FE4548" w:rsidRPr="002D0932" w:rsidRDefault="00FE4548">
      <w:pPr>
        <w:pStyle w:val="Default"/>
        <w:jc w:val="center"/>
        <w:rPr>
          <w:rFonts w:ascii="標楷體" w:eastAsia="標楷體" w:cs="標楷體"/>
          <w:color w:val="000000" w:themeColor="text1"/>
          <w:sz w:val="20"/>
          <w:szCs w:val="20"/>
        </w:rPr>
      </w:pPr>
      <w:r w:rsidRPr="002D0932">
        <w:rPr>
          <w:rFonts w:ascii="標楷體" w:eastAsia="標楷體" w:cs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2. Format</w:t>
      </w:r>
    </w:p>
    <w:p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iCs/>
          <w:color w:val="000000" w:themeColor="text1"/>
          <w:sz w:val="20"/>
          <w:szCs w:val="20"/>
        </w:rPr>
        <w:t xml:space="preserve">2.1 Paper </w:t>
      </w:r>
      <w:r w:rsidRPr="002D0932">
        <w:rPr>
          <w:rFonts w:eastAsia="標楷體" w:hint="eastAsia"/>
          <w:b/>
          <w:bCs/>
          <w:iCs/>
          <w:color w:val="000000" w:themeColor="text1"/>
          <w:sz w:val="20"/>
          <w:szCs w:val="20"/>
        </w:rPr>
        <w:t>F</w:t>
      </w:r>
      <w:r w:rsidRPr="002D0932">
        <w:rPr>
          <w:rFonts w:eastAsia="標楷體"/>
          <w:b/>
          <w:bCs/>
          <w:iCs/>
          <w:color w:val="000000" w:themeColor="text1"/>
          <w:sz w:val="20"/>
          <w:szCs w:val="20"/>
        </w:rPr>
        <w:t>ormat</w:t>
      </w:r>
    </w:p>
    <w:p w:rsidR="00FE4548" w:rsidRPr="002D0932" w:rsidRDefault="00FE4548">
      <w:pPr>
        <w:pStyle w:val="Default"/>
        <w:spacing w:before="120" w:after="40"/>
        <w:rPr>
          <w:rFonts w:eastAsia="標楷體"/>
          <w:color w:val="000000" w:themeColor="text1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D0932">
          <w:rPr>
            <w:rFonts w:eastAsia="標楷體"/>
            <w:i/>
            <w:iCs/>
            <w:color w:val="000000" w:themeColor="text1"/>
            <w:sz w:val="20"/>
            <w:szCs w:val="20"/>
          </w:rPr>
          <w:t>2.1.1</w:t>
        </w:r>
      </w:smartTag>
      <w:r w:rsidRPr="002D0932">
        <w:rPr>
          <w:rFonts w:eastAsia="標楷體"/>
          <w:i/>
          <w:iCs/>
          <w:color w:val="000000" w:themeColor="text1"/>
          <w:sz w:val="20"/>
          <w:szCs w:val="20"/>
        </w:rPr>
        <w:t xml:space="preserve"> Margin </w:t>
      </w:r>
      <w:r w:rsidRPr="002D0932">
        <w:rPr>
          <w:rFonts w:eastAsia="標楷體" w:hint="eastAsia"/>
          <w:i/>
          <w:iCs/>
          <w:color w:val="000000" w:themeColor="text1"/>
          <w:sz w:val="20"/>
          <w:szCs w:val="20"/>
        </w:rPr>
        <w:t>S</w:t>
      </w:r>
      <w:r w:rsidRPr="002D0932">
        <w:rPr>
          <w:rFonts w:eastAsia="標楷體"/>
          <w:i/>
          <w:iCs/>
          <w:color w:val="000000" w:themeColor="text1"/>
          <w:sz w:val="20"/>
          <w:szCs w:val="20"/>
        </w:rPr>
        <w:t>etting</w:t>
      </w:r>
      <w:r w:rsidRPr="002D0932">
        <w:rPr>
          <w:rFonts w:eastAsia="標楷體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>The paper size is A4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m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21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 by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.7"/>
          <w:attr w:name="UnitName" w:val="cm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29.7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) with the following margins: upper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, lower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, left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, 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 xml:space="preserve">and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right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. These margin settings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should be followed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under all circumstances.</w:t>
      </w:r>
    </w:p>
    <w:p w:rsidR="00FE4548" w:rsidRPr="002D0932" w:rsidRDefault="00FE4548">
      <w:pPr>
        <w:pStyle w:val="Default"/>
        <w:spacing w:before="120" w:after="40"/>
        <w:rPr>
          <w:rFonts w:eastAsia="標楷體"/>
          <w:color w:val="000000" w:themeColor="text1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D0932">
          <w:rPr>
            <w:rFonts w:eastAsia="標楷體"/>
            <w:i/>
            <w:iCs/>
            <w:color w:val="000000" w:themeColor="text1"/>
            <w:sz w:val="20"/>
            <w:szCs w:val="20"/>
          </w:rPr>
          <w:t>2.1.2</w:t>
        </w:r>
      </w:smartTag>
      <w:r w:rsidRPr="002D0932">
        <w:rPr>
          <w:rFonts w:eastAsia="標楷體"/>
          <w:i/>
          <w:iCs/>
          <w:color w:val="000000" w:themeColor="text1"/>
          <w:sz w:val="20"/>
          <w:szCs w:val="20"/>
        </w:rPr>
        <w:t xml:space="preserve"> Font </w:t>
      </w:r>
      <w:r w:rsidRPr="002D0932">
        <w:rPr>
          <w:rFonts w:eastAsia="標楷體" w:hint="eastAsia"/>
          <w:i/>
          <w:iCs/>
          <w:color w:val="000000" w:themeColor="text1"/>
          <w:sz w:val="20"/>
          <w:szCs w:val="20"/>
        </w:rPr>
        <w:t>S</w:t>
      </w:r>
      <w:r w:rsidRPr="002D0932">
        <w:rPr>
          <w:rFonts w:eastAsia="標楷體"/>
          <w:i/>
          <w:iCs/>
          <w:color w:val="000000" w:themeColor="text1"/>
          <w:sz w:val="20"/>
          <w:szCs w:val="20"/>
        </w:rPr>
        <w:t>etting</w:t>
      </w:r>
    </w:p>
    <w:p w:rsidR="00FE4548" w:rsidRDefault="00FE4548" w:rsidP="00DF2855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The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acceptable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fonts are Times New Roman and Symbol.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T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>he t</w:t>
      </w:r>
      <w:r w:rsidRPr="002D0932">
        <w:rPr>
          <w:rFonts w:eastAsia="標楷體"/>
          <w:color w:val="000000" w:themeColor="text1"/>
          <w:sz w:val="20"/>
          <w:szCs w:val="20"/>
        </w:rPr>
        <w:t>itle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of the article should be in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14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="00B753A3" w:rsidRPr="002D0932">
        <w:rPr>
          <w:rFonts w:eastAsia="標楷體"/>
          <w:color w:val="000000" w:themeColor="text1"/>
          <w:sz w:val="20"/>
          <w:szCs w:val="20"/>
        </w:rPr>
        <w:t>point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/>
          <w:color w:val="000000" w:themeColor="text1"/>
          <w:sz w:val="20"/>
          <w:szCs w:val="20"/>
        </w:rPr>
        <w:t>boldface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type. Capitalize the first letter of nouns, pronouns, verbs, adjectives, and adverbs; do not capitalize articles, coordinate conjunctions, or prepositions (unless the title begins with such a word). A</w:t>
      </w:r>
      <w:r w:rsidRPr="002D0932">
        <w:rPr>
          <w:rFonts w:eastAsia="標楷體"/>
          <w:color w:val="000000" w:themeColor="text1"/>
          <w:sz w:val="20"/>
          <w:szCs w:val="20"/>
        </w:rPr>
        <w:t>uthor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="00B753A3" w:rsidRPr="002D0932">
        <w:rPr>
          <w:rFonts w:eastAsia="標楷體"/>
          <w:color w:val="000000" w:themeColor="text1"/>
          <w:sz w:val="20"/>
          <w:szCs w:val="20"/>
        </w:rPr>
        <w:t>’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name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and </w:t>
      </w:r>
      <w:r w:rsidRPr="002D0932">
        <w:rPr>
          <w:rFonts w:eastAsia="標楷體"/>
          <w:color w:val="000000" w:themeColor="text1"/>
          <w:sz w:val="20"/>
          <w:szCs w:val="20"/>
        </w:rPr>
        <w:t>affiliations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are to be centered beneath the title and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Pr="002D0932">
        <w:rPr>
          <w:rFonts w:eastAsia="標楷體"/>
          <w:color w:val="000000" w:themeColor="text1"/>
          <w:sz w:val="20"/>
          <w:szCs w:val="20"/>
        </w:rPr>
        <w:t>12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point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non-boldface type</w:t>
      </w:r>
      <w:r w:rsidRPr="002D0932">
        <w:rPr>
          <w:rFonts w:eastAsia="標楷體"/>
          <w:color w:val="000000" w:themeColor="text1"/>
          <w:sz w:val="20"/>
          <w:szCs w:val="20"/>
        </w:rPr>
        <w:t>.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S</w:t>
      </w:r>
      <w:r w:rsidRPr="002D0932">
        <w:rPr>
          <w:rFonts w:eastAsia="標楷體"/>
          <w:color w:val="000000" w:themeColor="text1"/>
          <w:sz w:val="20"/>
          <w:szCs w:val="20"/>
        </w:rPr>
        <w:t>ubtitles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should be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Pr="002D0932">
        <w:rPr>
          <w:rFonts w:eastAsia="標楷體"/>
          <w:color w:val="000000" w:themeColor="text1"/>
          <w:sz w:val="20"/>
          <w:szCs w:val="20"/>
        </w:rPr>
        <w:t>11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point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and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boldface.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Type your main text in </w:t>
      </w:r>
      <w:r w:rsidRPr="002D0932">
        <w:rPr>
          <w:rFonts w:eastAsia="標楷體"/>
          <w:color w:val="000000" w:themeColor="text1"/>
          <w:sz w:val="20"/>
          <w:szCs w:val="20"/>
        </w:rPr>
        <w:t>10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point.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All paragraphs should be indented by 0.9</w:t>
      </w:r>
      <w:r w:rsidR="000E2E36"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cm.</w:t>
      </w:r>
    </w:p>
    <w:p w:rsidR="002D0932" w:rsidRPr="002D0932" w:rsidRDefault="002D0932" w:rsidP="00DF2855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</w:p>
    <w:p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color w:val="000000" w:themeColor="text1"/>
          <w:sz w:val="20"/>
          <w:szCs w:val="20"/>
        </w:rPr>
        <w:lastRenderedPageBreak/>
        <w:t>2.2 Keywords</w:t>
      </w:r>
    </w:p>
    <w:p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A list of 2-4 keywords should be included right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beneath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abstract.</w:t>
      </w:r>
    </w:p>
    <w:p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3. Figures, 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T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ables and 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E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quations</w:t>
      </w:r>
    </w:p>
    <w:p w:rsidR="00FE4548" w:rsidRPr="002D0932" w:rsidRDefault="00FE4548" w:rsidP="00DF2855">
      <w:pPr>
        <w:pStyle w:val="Default"/>
        <w:ind w:firstLineChars="240" w:firstLine="480"/>
        <w:jc w:val="both"/>
        <w:rPr>
          <w:rFonts w:eastAsia="標楷體"/>
          <w:b/>
          <w:bCs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>Figures and tables can be either placed at the end of paper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as demonstrated in this template</w:t>
      </w:r>
      <w:r w:rsidRPr="002D0932">
        <w:rPr>
          <w:rFonts w:eastAsia="標楷體" w:hint="eastAsia"/>
          <w:color w:val="000000" w:themeColor="text1"/>
          <w:sz w:val="20"/>
          <w:szCs w:val="20"/>
        </w:rPr>
        <w:t>, or inserted within the running text.</w:t>
      </w:r>
    </w:p>
    <w:p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color w:val="000000" w:themeColor="text1"/>
          <w:sz w:val="20"/>
          <w:szCs w:val="20"/>
        </w:rPr>
        <w:t xml:space="preserve">3.1 Figures and </w:t>
      </w:r>
      <w:r w:rsidRPr="002D0932">
        <w:rPr>
          <w:rFonts w:eastAsia="標楷體" w:hint="eastAsia"/>
          <w:b/>
          <w:bCs/>
          <w:color w:val="000000" w:themeColor="text1"/>
          <w:sz w:val="20"/>
          <w:szCs w:val="20"/>
        </w:rPr>
        <w:t>T</w:t>
      </w:r>
      <w:r w:rsidRPr="002D0932">
        <w:rPr>
          <w:rFonts w:eastAsia="標楷體"/>
          <w:b/>
          <w:bCs/>
          <w:color w:val="000000" w:themeColor="text1"/>
          <w:sz w:val="20"/>
          <w:szCs w:val="20"/>
        </w:rPr>
        <w:t>ables</w:t>
      </w:r>
    </w:p>
    <w:p w:rsidR="00FE4548" w:rsidRPr="002D0932" w:rsidRDefault="00CD7180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>Captions</w:t>
      </w:r>
      <w:r w:rsidR="00FE4548" w:rsidRPr="002D0932">
        <w:rPr>
          <w:rFonts w:eastAsia="標楷體" w:hint="eastAsia"/>
          <w:color w:val="000000" w:themeColor="text1"/>
          <w:sz w:val="20"/>
          <w:szCs w:val="20"/>
        </w:rPr>
        <w:t xml:space="preserve"> of f</w:t>
      </w:r>
      <w:r w:rsidR="00FE4548" w:rsidRPr="002D0932">
        <w:rPr>
          <w:rFonts w:eastAsia="標楷體"/>
          <w:color w:val="000000" w:themeColor="text1"/>
          <w:sz w:val="20"/>
          <w:szCs w:val="20"/>
        </w:rPr>
        <w:t>igure</w:t>
      </w:r>
      <w:r w:rsidR="00FE4548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="00FE4548" w:rsidRPr="002D0932">
        <w:rPr>
          <w:rFonts w:eastAsia="標楷體"/>
          <w:color w:val="000000" w:themeColor="text1"/>
          <w:sz w:val="20"/>
          <w:szCs w:val="20"/>
        </w:rPr>
        <w:t xml:space="preserve"> and table</w:t>
      </w:r>
      <w:r w:rsidR="00FE4548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="00FE4548" w:rsidRPr="002D0932">
        <w:rPr>
          <w:rFonts w:eastAsia="標楷體"/>
          <w:color w:val="000000" w:themeColor="text1"/>
          <w:sz w:val="20"/>
          <w:szCs w:val="20"/>
        </w:rPr>
        <w:t xml:space="preserve"> should be in 10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="00FE4548" w:rsidRPr="002D0932">
        <w:rPr>
          <w:rFonts w:eastAsia="標楷體"/>
          <w:color w:val="000000" w:themeColor="text1"/>
          <w:sz w:val="20"/>
          <w:szCs w:val="20"/>
        </w:rPr>
        <w:t xml:space="preserve">point Times New Roman.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The alignment of the c</w:t>
      </w:r>
      <w:r w:rsidR="00FE4548" w:rsidRPr="002D0932">
        <w:rPr>
          <w:rFonts w:eastAsia="標楷體"/>
          <w:color w:val="000000" w:themeColor="text1"/>
          <w:sz w:val="20"/>
          <w:szCs w:val="20"/>
        </w:rPr>
        <w:t>aption can be either centered or justified, depending on the width of the figure.</w:t>
      </w:r>
    </w:p>
    <w:p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color w:val="000000" w:themeColor="text1"/>
          <w:sz w:val="20"/>
          <w:szCs w:val="20"/>
        </w:rPr>
        <w:t>3.2 Equations</w:t>
      </w:r>
    </w:p>
    <w:p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Equations should be centered </w:t>
      </w:r>
      <w:r w:rsidR="002B064F" w:rsidRPr="002D0932">
        <w:rPr>
          <w:rFonts w:eastAsia="標楷體" w:hint="eastAsia"/>
          <w:color w:val="000000" w:themeColor="text1"/>
          <w:sz w:val="20"/>
          <w:szCs w:val="20"/>
        </w:rPr>
        <w:t xml:space="preserve">aligned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and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numbered.</w:t>
      </w:r>
    </w:p>
    <w:p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spacing w:before="40" w:after="40"/>
        <w:ind w:firstLineChars="400" w:firstLine="960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hint="eastAsia"/>
          <w:color w:val="000000" w:themeColor="text1"/>
          <w:position w:val="-28"/>
        </w:rPr>
        <w:object w:dxaOrig="2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4.5pt" o:ole="">
            <v:imagedata r:id="rId8" o:title=""/>
          </v:shape>
          <o:OLEObject Type="Embed" ProgID="Equation.3" ShapeID="_x0000_i1025" DrawAspect="Content" ObjectID="_1633528132" r:id="rId9"/>
        </w:object>
      </w:r>
      <w:r w:rsidRPr="002D0932">
        <w:rPr>
          <w:rFonts w:eastAsia="標楷體"/>
          <w:color w:val="000000" w:themeColor="text1"/>
          <w:sz w:val="20"/>
          <w:szCs w:val="20"/>
        </w:rPr>
        <w:t xml:space="preserve">     </w:t>
      </w:r>
      <w:r w:rsidRPr="002D0932">
        <w:rPr>
          <w:rFonts w:eastAsia="標楷體"/>
          <w:color w:val="000000" w:themeColor="text1"/>
          <w:sz w:val="22"/>
          <w:szCs w:val="22"/>
        </w:rPr>
        <w:t>(1)</w:t>
      </w:r>
    </w:p>
    <w:p w:rsidR="00FE4548" w:rsidRPr="002D0932" w:rsidRDefault="00FE4548">
      <w:pPr>
        <w:pStyle w:val="Default"/>
        <w:spacing w:before="40" w:after="40"/>
        <w:ind w:firstLineChars="350" w:firstLine="701"/>
        <w:rPr>
          <w:rFonts w:eastAsia="標楷體"/>
          <w:b/>
          <w:bCs/>
          <w:color w:val="000000" w:themeColor="text1"/>
          <w:sz w:val="20"/>
          <w:szCs w:val="20"/>
        </w:rPr>
      </w:pPr>
    </w:p>
    <w:p w:rsidR="00FE4548" w:rsidRPr="002D0932" w:rsidRDefault="00FE4548">
      <w:pPr>
        <w:pStyle w:val="Default"/>
        <w:spacing w:before="40" w:after="4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4. References</w:t>
      </w:r>
    </w:p>
    <w:p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List and number all </w:t>
      </w:r>
      <w:bookmarkStart w:id="0" w:name="OLE_LINK1"/>
      <w:r w:rsidRPr="002D0932">
        <w:rPr>
          <w:rFonts w:eastAsia="標楷體" w:hint="eastAsia"/>
          <w:color w:val="000000" w:themeColor="text1"/>
          <w:sz w:val="20"/>
          <w:szCs w:val="20"/>
        </w:rPr>
        <w:t>bibliographical</w:t>
      </w:r>
      <w:bookmarkEnd w:id="0"/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references at the end of your paper. When r</w:t>
      </w:r>
      <w:r w:rsidRPr="002D0932">
        <w:rPr>
          <w:rFonts w:eastAsia="標楷體"/>
          <w:color w:val="000000" w:themeColor="text1"/>
          <w:sz w:val="20"/>
          <w:szCs w:val="20"/>
        </w:rPr>
        <w:t>eference</w:t>
      </w:r>
      <w:r w:rsidRPr="002D0932">
        <w:rPr>
          <w:rFonts w:eastAsia="標楷體" w:hint="eastAsia"/>
          <w:color w:val="000000" w:themeColor="text1"/>
          <w:sz w:val="20"/>
          <w:szCs w:val="20"/>
        </w:rPr>
        <w:t>d in the text, enclose the cit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>ation number in square brackets. Formats are given below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 xml:space="preserve">for your reference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for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journal </w:t>
      </w:r>
      <w:proofErr w:type="gramStart"/>
      <w:r w:rsidRPr="002D0932">
        <w:rPr>
          <w:rFonts w:eastAsia="標楷體"/>
          <w:color w:val="000000" w:themeColor="text1"/>
          <w:sz w:val="20"/>
          <w:szCs w:val="20"/>
        </w:rPr>
        <w:t>paper[</w:t>
      </w:r>
      <w:proofErr w:type="gramEnd"/>
      <w:r w:rsidRPr="002D0932">
        <w:rPr>
          <w:rFonts w:eastAsia="標楷體"/>
          <w:color w:val="000000" w:themeColor="text1"/>
          <w:sz w:val="20"/>
          <w:szCs w:val="20"/>
        </w:rPr>
        <w:t>1], book[2], conference paper[3], thesis[4], technical report[5], patent[6]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>,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and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webpage[7]</w:t>
      </w:r>
      <w:r w:rsidR="001259B6" w:rsidRPr="002D0932">
        <w:rPr>
          <w:rFonts w:eastAsia="標楷體"/>
          <w:color w:val="000000" w:themeColor="text1"/>
          <w:sz w:val="20"/>
          <w:szCs w:val="20"/>
        </w:rPr>
        <w:t>.</w:t>
      </w:r>
    </w:p>
    <w:p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5. Conclusions</w:t>
      </w:r>
    </w:p>
    <w:p w:rsidR="00FE4548" w:rsidRPr="002D0932" w:rsidRDefault="00FE4548" w:rsidP="00DF2855">
      <w:pPr>
        <w:pStyle w:val="Default"/>
        <w:ind w:firstLine="510"/>
        <w:jc w:val="both"/>
        <w:rPr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We are looking forward to 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>see</w:t>
      </w:r>
      <w:r w:rsidRPr="002D0932">
        <w:rPr>
          <w:rFonts w:eastAsia="標楷體"/>
          <w:color w:val="000000" w:themeColor="text1"/>
          <w:sz w:val="20"/>
          <w:szCs w:val="20"/>
        </w:rPr>
        <w:t>ing you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 xml:space="preserve"> at the conference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. If you have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any </w:t>
      </w:r>
      <w:r w:rsidRPr="002D0932">
        <w:rPr>
          <w:rFonts w:eastAsia="標楷體"/>
          <w:color w:val="000000" w:themeColor="text1"/>
          <w:sz w:val="20"/>
          <w:szCs w:val="20"/>
        </w:rPr>
        <w:t>problem or question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 xml:space="preserve"> in preparing or submitting your manuscript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, please feel free to contact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us via </w:t>
      </w:r>
      <w:r w:rsidRPr="002D0932">
        <w:rPr>
          <w:rFonts w:eastAsia="標楷體"/>
          <w:color w:val="000000" w:themeColor="text1"/>
          <w:sz w:val="20"/>
          <w:szCs w:val="20"/>
        </w:rPr>
        <w:t>the following e-mail address:</w:t>
      </w:r>
      <w:r w:rsidRPr="002D0932">
        <w:rPr>
          <w:rFonts w:eastAsia="標楷體"/>
          <w:b/>
          <w:color w:val="000000" w:themeColor="text1"/>
          <w:sz w:val="20"/>
          <w:szCs w:val="20"/>
        </w:rPr>
        <w:t xml:space="preserve"> </w:t>
      </w:r>
      <w:r w:rsidR="0072707A" w:rsidRPr="002662B9">
        <w:rPr>
          <w:color w:val="FF0000"/>
          <w:sz w:val="21"/>
          <w:szCs w:val="21"/>
          <w:u w:val="single"/>
          <w:shd w:val="clear" w:color="auto" w:fill="FFFFFF"/>
        </w:rPr>
        <w:t>2019csme@gmail.com</w:t>
      </w:r>
      <w:r w:rsidR="003C4991" w:rsidRPr="002D0932">
        <w:rPr>
          <w:rFonts w:eastAsia="細明體" w:hint="eastAsia"/>
          <w:color w:val="000000" w:themeColor="text1"/>
          <w:sz w:val="20"/>
          <w:szCs w:val="20"/>
        </w:rPr>
        <w:t>.</w:t>
      </w:r>
    </w:p>
    <w:p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6. Acknowledg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e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ment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s</w:t>
      </w:r>
    </w:p>
    <w:p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This work is funded by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National Science Council under </w:t>
      </w:r>
      <w:r w:rsidRPr="002D0932">
        <w:rPr>
          <w:rFonts w:eastAsia="標楷體"/>
          <w:color w:val="000000" w:themeColor="text1"/>
          <w:sz w:val="20"/>
          <w:szCs w:val="20"/>
        </w:rPr>
        <w:t>grant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FE3DC0" w:rsidRPr="002D0932">
        <w:rPr>
          <w:rFonts w:hint="eastAsia"/>
          <w:color w:val="000000" w:themeColor="text1"/>
          <w:sz w:val="20"/>
          <w:szCs w:val="20"/>
        </w:rPr>
        <w:t>MOST</w:t>
      </w:r>
      <w:r w:rsidR="00973EB8" w:rsidRPr="002D0932">
        <w:rPr>
          <w:color w:val="000000" w:themeColor="text1"/>
          <w:sz w:val="20"/>
          <w:szCs w:val="20"/>
        </w:rPr>
        <w:t>-</w:t>
      </w:r>
      <w:r w:rsidR="0089018A" w:rsidRPr="002D0932">
        <w:rPr>
          <w:rFonts w:hint="eastAsia"/>
          <w:color w:val="000000" w:themeColor="text1"/>
          <w:sz w:val="20"/>
          <w:szCs w:val="20"/>
        </w:rPr>
        <w:t>0</w:t>
      </w:r>
      <w:r w:rsidR="00973EB8" w:rsidRPr="002D0932">
        <w:rPr>
          <w:rFonts w:hint="eastAsia"/>
          <w:color w:val="000000" w:themeColor="text1"/>
          <w:sz w:val="20"/>
          <w:szCs w:val="20"/>
        </w:rPr>
        <w:t>0</w:t>
      </w:r>
      <w:r w:rsidR="005438B6" w:rsidRPr="002D0932">
        <w:rPr>
          <w:color w:val="000000" w:themeColor="text1"/>
          <w:sz w:val="20"/>
          <w:szCs w:val="20"/>
        </w:rPr>
        <w:t>0</w:t>
      </w:r>
      <w:r w:rsidRPr="002D0932">
        <w:rPr>
          <w:color w:val="000000" w:themeColor="text1"/>
          <w:sz w:val="20"/>
          <w:szCs w:val="20"/>
        </w:rPr>
        <w:t>-</w:t>
      </w:r>
      <w:r w:rsidR="0089018A" w:rsidRPr="002D0932">
        <w:rPr>
          <w:rFonts w:hint="eastAsia"/>
          <w:color w:val="000000" w:themeColor="text1"/>
          <w:sz w:val="20"/>
          <w:szCs w:val="20"/>
        </w:rPr>
        <w:t>0000</w:t>
      </w:r>
      <w:r w:rsidRPr="002D0932">
        <w:rPr>
          <w:color w:val="000000" w:themeColor="text1"/>
          <w:sz w:val="20"/>
          <w:szCs w:val="20"/>
        </w:rPr>
        <w:t>-E-</w:t>
      </w:r>
      <w:r w:rsidR="0089018A" w:rsidRPr="002D0932">
        <w:rPr>
          <w:rFonts w:hint="eastAsia"/>
          <w:color w:val="000000" w:themeColor="text1"/>
          <w:sz w:val="20"/>
          <w:szCs w:val="20"/>
        </w:rPr>
        <w:t>000</w:t>
      </w:r>
      <w:r w:rsidRPr="002D0932">
        <w:rPr>
          <w:color w:val="000000" w:themeColor="text1"/>
          <w:sz w:val="20"/>
          <w:szCs w:val="20"/>
        </w:rPr>
        <w:t>-</w:t>
      </w:r>
      <w:r w:rsidR="0089018A" w:rsidRPr="002D0932">
        <w:rPr>
          <w:rFonts w:hint="eastAsia"/>
          <w:color w:val="000000" w:themeColor="text1"/>
          <w:sz w:val="20"/>
          <w:szCs w:val="20"/>
        </w:rPr>
        <w:t>MY3</w:t>
      </w:r>
      <w:r w:rsidRPr="002D0932">
        <w:rPr>
          <w:rFonts w:eastAsia="標楷體"/>
          <w:color w:val="000000" w:themeColor="text1"/>
          <w:sz w:val="20"/>
          <w:szCs w:val="20"/>
        </w:rPr>
        <w:t>.</w:t>
      </w:r>
    </w:p>
    <w:p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lastRenderedPageBreak/>
        <w:t>7. References</w:t>
      </w:r>
    </w:p>
    <w:p w:rsidR="003869FB" w:rsidRPr="002D0932" w:rsidRDefault="003869FB" w:rsidP="0078252A">
      <w:pPr>
        <w:pStyle w:val="Default"/>
        <w:numPr>
          <w:ilvl w:val="0"/>
          <w:numId w:val="9"/>
        </w:numPr>
        <w:tabs>
          <w:tab w:val="clear" w:pos="480"/>
          <w:tab w:val="num" w:pos="322"/>
        </w:tabs>
        <w:ind w:left="336" w:hanging="336"/>
        <w:jc w:val="both"/>
        <w:rPr>
          <w:rFonts w:eastAsia="標楷體"/>
          <w:color w:val="000000" w:themeColor="text1"/>
          <w:sz w:val="20"/>
          <w:szCs w:val="15"/>
        </w:rPr>
      </w:pPr>
      <w:r w:rsidRPr="002D0932">
        <w:rPr>
          <w:rFonts w:eastAsia="標楷體"/>
          <w:color w:val="000000" w:themeColor="text1"/>
          <w:sz w:val="20"/>
          <w:szCs w:val="15"/>
        </w:rPr>
        <w:t xml:space="preserve">J. B. </w:t>
      </w:r>
      <w:proofErr w:type="spellStart"/>
      <w:r w:rsidRPr="002D0932">
        <w:rPr>
          <w:rFonts w:eastAsia="標楷體"/>
          <w:color w:val="000000" w:themeColor="text1"/>
          <w:sz w:val="20"/>
          <w:szCs w:val="15"/>
        </w:rPr>
        <w:t>Edel</w:t>
      </w:r>
      <w:proofErr w:type="spellEnd"/>
      <w:r w:rsidRPr="002D0932">
        <w:rPr>
          <w:rFonts w:eastAsia="標楷體"/>
          <w:color w:val="000000" w:themeColor="text1"/>
          <w:sz w:val="20"/>
          <w:szCs w:val="15"/>
        </w:rPr>
        <w:t xml:space="preserve">, R. </w:t>
      </w:r>
      <w:proofErr w:type="spellStart"/>
      <w:r w:rsidRPr="002D0932">
        <w:rPr>
          <w:rFonts w:eastAsia="標楷體"/>
          <w:color w:val="000000" w:themeColor="text1"/>
          <w:sz w:val="20"/>
          <w:szCs w:val="15"/>
        </w:rPr>
        <w:t>Fortt</w:t>
      </w:r>
      <w:proofErr w:type="spellEnd"/>
      <w:r w:rsidRPr="002D0932">
        <w:rPr>
          <w:rFonts w:eastAsia="標楷體"/>
          <w:color w:val="000000" w:themeColor="text1"/>
          <w:sz w:val="20"/>
          <w:szCs w:val="15"/>
        </w:rPr>
        <w:t xml:space="preserve">, J. C. </w:t>
      </w:r>
      <w:proofErr w:type="spellStart"/>
      <w:r w:rsidRPr="002D0932">
        <w:rPr>
          <w:rFonts w:eastAsia="標楷體"/>
          <w:color w:val="000000" w:themeColor="text1"/>
          <w:sz w:val="20"/>
          <w:szCs w:val="15"/>
        </w:rPr>
        <w:t>deMello</w:t>
      </w:r>
      <w:proofErr w:type="spellEnd"/>
      <w:r w:rsidRPr="002D0932">
        <w:rPr>
          <w:rFonts w:eastAsia="標楷體"/>
          <w:color w:val="000000" w:themeColor="text1"/>
          <w:sz w:val="20"/>
          <w:szCs w:val="15"/>
        </w:rPr>
        <w:t xml:space="preserve"> and A. J. </w:t>
      </w:r>
      <w:proofErr w:type="spellStart"/>
      <w:r w:rsidRPr="002D0932">
        <w:rPr>
          <w:rFonts w:eastAsia="標楷體"/>
          <w:color w:val="000000" w:themeColor="text1"/>
          <w:sz w:val="20"/>
          <w:szCs w:val="15"/>
        </w:rPr>
        <w:t>deMello</w:t>
      </w:r>
      <w:proofErr w:type="spellEnd"/>
      <w:r w:rsidRPr="002D0932">
        <w:rPr>
          <w:rFonts w:eastAsia="標楷體"/>
          <w:color w:val="000000" w:themeColor="text1"/>
          <w:sz w:val="20"/>
          <w:szCs w:val="15"/>
        </w:rPr>
        <w:t>, "Microfluidic routes to the controlled production of nanoparticles", Chemical Communications, Vol. 10, pp. 1136–1137 (2002).</w:t>
      </w:r>
    </w:p>
    <w:p w:rsidR="003869FB" w:rsidRPr="002D0932" w:rsidRDefault="003869FB" w:rsidP="0078252A">
      <w:pPr>
        <w:pStyle w:val="Default"/>
        <w:numPr>
          <w:ilvl w:val="0"/>
          <w:numId w:val="9"/>
        </w:numPr>
        <w:tabs>
          <w:tab w:val="clear" w:pos="480"/>
          <w:tab w:val="num" w:pos="322"/>
        </w:tabs>
        <w:ind w:left="336" w:hanging="336"/>
        <w:jc w:val="both"/>
        <w:rPr>
          <w:rFonts w:eastAsia="標楷體"/>
          <w:color w:val="000000" w:themeColor="text1"/>
          <w:sz w:val="20"/>
          <w:szCs w:val="15"/>
        </w:rPr>
      </w:pPr>
      <w:r w:rsidRPr="002D0932">
        <w:rPr>
          <w:rFonts w:eastAsia="標楷體"/>
          <w:color w:val="000000" w:themeColor="text1"/>
          <w:sz w:val="20"/>
          <w:szCs w:val="15"/>
        </w:rPr>
        <w:t xml:space="preserve">S. Chang and Y. H. Cho, "Static </w:t>
      </w:r>
      <w:proofErr w:type="spellStart"/>
      <w:r w:rsidRPr="002D0932">
        <w:rPr>
          <w:rFonts w:eastAsia="標楷體"/>
          <w:color w:val="000000" w:themeColor="text1"/>
          <w:sz w:val="20"/>
          <w:szCs w:val="15"/>
        </w:rPr>
        <w:t>nmicromixers</w:t>
      </w:r>
      <w:proofErr w:type="spellEnd"/>
      <w:r w:rsidRPr="002D0932">
        <w:rPr>
          <w:rFonts w:eastAsia="標楷體"/>
          <w:color w:val="000000" w:themeColor="text1"/>
          <w:sz w:val="20"/>
          <w:szCs w:val="15"/>
        </w:rPr>
        <w:t xml:space="preserve"> using alternating whirls and lamination", Journal of Micromechanics and Microengineering, Vol. 15, pp. 1397-1405 (2005).</w:t>
      </w:r>
    </w:p>
    <w:p w:rsidR="003869FB" w:rsidRPr="002D0932" w:rsidRDefault="003869FB" w:rsidP="0078252A">
      <w:pPr>
        <w:pStyle w:val="Default"/>
        <w:numPr>
          <w:ilvl w:val="0"/>
          <w:numId w:val="9"/>
        </w:numPr>
        <w:tabs>
          <w:tab w:val="clear" w:pos="480"/>
          <w:tab w:val="num" w:pos="322"/>
        </w:tabs>
        <w:ind w:left="336" w:hanging="336"/>
        <w:jc w:val="both"/>
        <w:rPr>
          <w:rFonts w:eastAsia="標楷體"/>
          <w:color w:val="000000" w:themeColor="text1"/>
          <w:sz w:val="20"/>
          <w:szCs w:val="15"/>
        </w:rPr>
      </w:pPr>
      <w:r w:rsidRPr="002D0932">
        <w:rPr>
          <w:rFonts w:eastAsia="標楷體" w:hint="eastAsia"/>
          <w:color w:val="000000" w:themeColor="text1"/>
          <w:sz w:val="20"/>
          <w:szCs w:val="15"/>
        </w:rPr>
        <w:t>陳柏穎</w:t>
      </w:r>
      <w:r w:rsidRPr="002D0932">
        <w:rPr>
          <w:rFonts w:eastAsia="標楷體"/>
          <w:color w:val="000000" w:themeColor="text1"/>
          <w:sz w:val="20"/>
          <w:szCs w:val="15"/>
        </w:rPr>
        <w:t>, "</w:t>
      </w:r>
      <w:r w:rsidRPr="002D0932">
        <w:rPr>
          <w:rFonts w:eastAsia="標楷體" w:hint="eastAsia"/>
          <w:color w:val="000000" w:themeColor="text1"/>
          <w:sz w:val="20"/>
          <w:szCs w:val="15"/>
        </w:rPr>
        <w:t>矽晶圓非等向</w:t>
      </w:r>
      <w:proofErr w:type="gramStart"/>
      <w:r w:rsidRPr="002D0932">
        <w:rPr>
          <w:rFonts w:eastAsia="標楷體" w:hint="eastAsia"/>
          <w:color w:val="000000" w:themeColor="text1"/>
          <w:sz w:val="20"/>
          <w:szCs w:val="15"/>
        </w:rPr>
        <w:t>性濕式</w:t>
      </w:r>
      <w:proofErr w:type="gramEnd"/>
      <w:r w:rsidRPr="002D0932">
        <w:rPr>
          <w:rFonts w:eastAsia="標楷體" w:hint="eastAsia"/>
          <w:color w:val="000000" w:themeColor="text1"/>
          <w:sz w:val="20"/>
          <w:szCs w:val="15"/>
        </w:rPr>
        <w:t>蝕刻特性研究</w:t>
      </w:r>
      <w:r w:rsidRPr="002D0932">
        <w:rPr>
          <w:rFonts w:eastAsia="標楷體"/>
          <w:color w:val="000000" w:themeColor="text1"/>
          <w:sz w:val="20"/>
          <w:szCs w:val="15"/>
        </w:rPr>
        <w:t xml:space="preserve">", </w:t>
      </w:r>
      <w:r w:rsidRPr="002D0932">
        <w:rPr>
          <w:rFonts w:eastAsia="標楷體" w:hint="eastAsia"/>
          <w:color w:val="000000" w:themeColor="text1"/>
          <w:sz w:val="20"/>
          <w:szCs w:val="15"/>
        </w:rPr>
        <w:t>國立中山大學機械與機電工程研究所碩士論文</w:t>
      </w:r>
      <w:r w:rsidRPr="002D0932">
        <w:rPr>
          <w:rFonts w:eastAsia="標楷體"/>
          <w:color w:val="000000" w:themeColor="text1"/>
          <w:sz w:val="20"/>
          <w:szCs w:val="15"/>
        </w:rPr>
        <w:t xml:space="preserve">, </w:t>
      </w:r>
      <w:r w:rsidRPr="002D0932">
        <w:rPr>
          <w:rFonts w:eastAsia="標楷體" w:hint="eastAsia"/>
          <w:color w:val="000000" w:themeColor="text1"/>
          <w:sz w:val="20"/>
          <w:szCs w:val="15"/>
        </w:rPr>
        <w:t>台灣</w:t>
      </w:r>
      <w:r w:rsidRPr="002D0932">
        <w:rPr>
          <w:rFonts w:eastAsia="標楷體"/>
          <w:color w:val="000000" w:themeColor="text1"/>
          <w:sz w:val="20"/>
          <w:szCs w:val="15"/>
        </w:rPr>
        <w:t>, (2003).</w:t>
      </w:r>
    </w:p>
    <w:p w:rsidR="003869FB" w:rsidRPr="002D0932" w:rsidRDefault="003869FB" w:rsidP="0078252A">
      <w:pPr>
        <w:pStyle w:val="Default"/>
        <w:numPr>
          <w:ilvl w:val="0"/>
          <w:numId w:val="9"/>
        </w:numPr>
        <w:tabs>
          <w:tab w:val="clear" w:pos="480"/>
          <w:tab w:val="num" w:pos="322"/>
        </w:tabs>
        <w:ind w:left="336" w:hanging="336"/>
        <w:jc w:val="both"/>
        <w:rPr>
          <w:rFonts w:eastAsia="標楷體"/>
          <w:color w:val="000000" w:themeColor="text1"/>
          <w:sz w:val="20"/>
          <w:szCs w:val="15"/>
        </w:rPr>
      </w:pPr>
      <w:r w:rsidRPr="002D0932">
        <w:rPr>
          <w:rFonts w:eastAsia="標楷體"/>
          <w:color w:val="000000" w:themeColor="text1"/>
          <w:sz w:val="20"/>
          <w:szCs w:val="15"/>
        </w:rPr>
        <w:t>J. Wagner and J. M. Köhler, "Continuous synthesis of gold nanoparticles in a microreactor", Nano letters, Vol. 5, pp. 685-691 (2005).</w:t>
      </w:r>
    </w:p>
    <w:p w:rsidR="003869FB" w:rsidRPr="002D0932" w:rsidRDefault="002D0932" w:rsidP="0078252A">
      <w:pPr>
        <w:pStyle w:val="Default"/>
        <w:numPr>
          <w:ilvl w:val="0"/>
          <w:numId w:val="9"/>
        </w:numPr>
        <w:tabs>
          <w:tab w:val="clear" w:pos="480"/>
          <w:tab w:val="num" w:pos="322"/>
        </w:tabs>
        <w:ind w:left="336" w:hanging="336"/>
        <w:jc w:val="both"/>
        <w:rPr>
          <w:rFonts w:eastAsia="標楷體"/>
          <w:color w:val="000000" w:themeColor="text1"/>
          <w:sz w:val="20"/>
          <w:szCs w:val="15"/>
        </w:rPr>
      </w:pPr>
      <w:r w:rsidRPr="002D0932">
        <w:rPr>
          <w:rFonts w:eastAsia="標楷體"/>
          <w:color w:val="000000" w:themeColor="text1"/>
          <w:sz w:val="20"/>
          <w:szCs w:val="15"/>
        </w:rPr>
        <w:t>http://csme2019.me.ntnu.edu.tw/</w:t>
      </w:r>
      <w:r w:rsidR="003869FB" w:rsidRPr="002D0932">
        <w:rPr>
          <w:rFonts w:eastAsia="標楷體"/>
          <w:color w:val="000000" w:themeColor="text1"/>
          <w:sz w:val="20"/>
          <w:szCs w:val="15"/>
        </w:rPr>
        <w:t>。</w:t>
      </w:r>
    </w:p>
    <w:p w:rsidR="00FE4548" w:rsidRPr="002D0932" w:rsidRDefault="00FE4548">
      <w:pPr>
        <w:pStyle w:val="Default"/>
        <w:jc w:val="both"/>
        <w:rPr>
          <w:color w:val="000000" w:themeColor="text1"/>
          <w:sz w:val="20"/>
          <w:szCs w:val="20"/>
        </w:rPr>
      </w:pP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8. 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Figures and Tables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 </w:t>
      </w:r>
    </w:p>
    <w:p w:rsidR="00FE4548" w:rsidRPr="002D0932" w:rsidRDefault="006E4B70">
      <w:pPr>
        <w:pStyle w:val="Default"/>
        <w:jc w:val="center"/>
        <w:rPr>
          <w:rFonts w:eastAsia="標楷體"/>
          <w:color w:val="000000" w:themeColor="text1"/>
        </w:rPr>
      </w:pPr>
      <w:r w:rsidRPr="002D0932">
        <w:rPr>
          <w:noProof/>
          <w:color w:val="000000" w:themeColor="text1"/>
        </w:rPr>
        <w:drawing>
          <wp:inline distT="0" distB="0" distL="0" distR="0">
            <wp:extent cx="2880360" cy="1889760"/>
            <wp:effectExtent l="0" t="0" r="0" b="0"/>
            <wp:docPr id="1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548" w:rsidRPr="002D0932" w:rsidRDefault="00FE4548" w:rsidP="00CB022C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>Fig.</w:t>
      </w:r>
      <w:r w:rsidR="00CB022C"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1 The </w:t>
      </w:r>
      <w:r w:rsidR="00E91A5E" w:rsidRPr="002D0932">
        <w:rPr>
          <w:rFonts w:eastAsia="標楷體" w:hint="eastAsia"/>
          <w:color w:val="000000" w:themeColor="text1"/>
          <w:sz w:val="20"/>
          <w:szCs w:val="20"/>
        </w:rPr>
        <w:t>3</w:t>
      </w:r>
      <w:r w:rsidR="001B6DAF" w:rsidRPr="002D0932">
        <w:rPr>
          <w:rFonts w:eastAsia="標楷體"/>
          <w:color w:val="000000" w:themeColor="text1"/>
          <w:sz w:val="20"/>
          <w:szCs w:val="20"/>
        </w:rPr>
        <w:t>6</w:t>
      </w:r>
      <w:r w:rsidRPr="002D0932">
        <w:rPr>
          <w:rFonts w:eastAsia="標楷體" w:hint="eastAsia"/>
          <w:color w:val="000000" w:themeColor="text1"/>
          <w:sz w:val="20"/>
          <w:szCs w:val="20"/>
          <w:vertAlign w:val="superscript"/>
        </w:rPr>
        <w:t>th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National Conference on Mechanical Engineering of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CSME will be held </w:t>
      </w:r>
      <w:r w:rsidR="001B6DAF" w:rsidRPr="002D0932">
        <w:rPr>
          <w:color w:val="000000" w:themeColor="text1"/>
          <w:sz w:val="20"/>
          <w:szCs w:val="20"/>
        </w:rPr>
        <w:t xml:space="preserve">at Taipei </w:t>
      </w:r>
      <w:r w:rsidR="001B6DAF" w:rsidRPr="002D0932">
        <w:rPr>
          <w:rFonts w:hint="eastAsia"/>
          <w:color w:val="000000" w:themeColor="text1"/>
          <w:sz w:val="20"/>
          <w:szCs w:val="20"/>
        </w:rPr>
        <w:t>on</w:t>
      </w:r>
      <w:r w:rsidR="001B6DAF" w:rsidRPr="002D0932">
        <w:rPr>
          <w:color w:val="000000" w:themeColor="text1"/>
          <w:sz w:val="20"/>
          <w:szCs w:val="20"/>
        </w:rPr>
        <w:t xml:space="preserve"> Decembe</w:t>
      </w:r>
      <w:r w:rsidR="001B6DAF" w:rsidRPr="002D0932">
        <w:rPr>
          <w:rFonts w:hint="eastAsia"/>
          <w:color w:val="000000" w:themeColor="text1"/>
          <w:sz w:val="20"/>
          <w:szCs w:val="20"/>
        </w:rPr>
        <w:t>r</w:t>
      </w:r>
      <w:r w:rsidR="001B6DAF" w:rsidRPr="002D0932">
        <w:rPr>
          <w:color w:val="000000" w:themeColor="text1"/>
          <w:sz w:val="20"/>
          <w:szCs w:val="20"/>
        </w:rPr>
        <w:t xml:space="preserve"> 7</w:t>
      </w:r>
      <w:r w:rsidR="001B6DAF" w:rsidRPr="002D0932">
        <w:rPr>
          <w:color w:val="000000" w:themeColor="text1"/>
          <w:sz w:val="20"/>
          <w:szCs w:val="20"/>
          <w:vertAlign w:val="superscript"/>
        </w:rPr>
        <w:t>th</w:t>
      </w:r>
      <w:r w:rsidR="001B6DAF" w:rsidRPr="002D0932">
        <w:rPr>
          <w:color w:val="000000" w:themeColor="text1"/>
          <w:sz w:val="20"/>
          <w:szCs w:val="20"/>
        </w:rPr>
        <w:t xml:space="preserve"> </w:t>
      </w:r>
      <w:r w:rsidR="001B6DAF" w:rsidRPr="002D0932">
        <w:rPr>
          <w:rFonts w:hint="eastAsia"/>
          <w:color w:val="000000" w:themeColor="text1"/>
          <w:sz w:val="20"/>
          <w:szCs w:val="20"/>
        </w:rPr>
        <w:t>and</w:t>
      </w:r>
      <w:r w:rsidR="001B6DAF" w:rsidRPr="002D0932">
        <w:rPr>
          <w:color w:val="000000" w:themeColor="text1"/>
          <w:sz w:val="20"/>
          <w:szCs w:val="20"/>
        </w:rPr>
        <w:t xml:space="preserve"> </w:t>
      </w:r>
      <w:r w:rsidR="001B6DAF" w:rsidRPr="002D0932">
        <w:rPr>
          <w:rFonts w:hint="eastAsia"/>
          <w:color w:val="000000" w:themeColor="text1"/>
          <w:sz w:val="20"/>
          <w:szCs w:val="20"/>
        </w:rPr>
        <w:t>Dec</w:t>
      </w:r>
      <w:r w:rsidR="001B6DAF" w:rsidRPr="002D0932">
        <w:rPr>
          <w:color w:val="000000" w:themeColor="text1"/>
          <w:sz w:val="20"/>
          <w:szCs w:val="20"/>
        </w:rPr>
        <w:t>ember</w:t>
      </w:r>
      <w:r w:rsidR="001B6DAF" w:rsidRPr="002D0932">
        <w:rPr>
          <w:rFonts w:hint="eastAsia"/>
          <w:color w:val="000000" w:themeColor="text1"/>
          <w:sz w:val="20"/>
          <w:szCs w:val="20"/>
        </w:rPr>
        <w:t xml:space="preserve"> </w:t>
      </w:r>
      <w:r w:rsidR="001B6DAF" w:rsidRPr="002D0932">
        <w:rPr>
          <w:color w:val="000000" w:themeColor="text1"/>
          <w:sz w:val="20"/>
          <w:szCs w:val="20"/>
        </w:rPr>
        <w:t>8</w:t>
      </w:r>
      <w:r w:rsidR="001B6DAF" w:rsidRPr="002D0932">
        <w:rPr>
          <w:color w:val="000000" w:themeColor="text1"/>
          <w:sz w:val="20"/>
          <w:szCs w:val="20"/>
          <w:vertAlign w:val="superscript"/>
        </w:rPr>
        <w:t>t</w:t>
      </w:r>
      <w:r w:rsidR="006E4B70" w:rsidRPr="002D0932">
        <w:rPr>
          <w:color w:val="000000" w:themeColor="text1"/>
          <w:sz w:val="20"/>
          <w:szCs w:val="20"/>
          <w:vertAlign w:val="superscript"/>
        </w:rPr>
        <w:t>h</w:t>
      </w:r>
      <w:r w:rsidR="001B6DAF" w:rsidRPr="002D0932">
        <w:rPr>
          <w:rFonts w:hint="eastAsia"/>
          <w:color w:val="000000" w:themeColor="text1"/>
          <w:sz w:val="20"/>
          <w:szCs w:val="20"/>
        </w:rPr>
        <w:t xml:space="preserve"> </w:t>
      </w:r>
      <w:r w:rsidR="001B6DAF" w:rsidRPr="002D0932">
        <w:rPr>
          <w:color w:val="000000" w:themeColor="text1"/>
          <w:sz w:val="20"/>
          <w:szCs w:val="20"/>
        </w:rPr>
        <w:t>20</w:t>
      </w:r>
      <w:r w:rsidR="001B6DAF" w:rsidRPr="002D0932">
        <w:rPr>
          <w:rFonts w:hint="eastAsia"/>
          <w:color w:val="000000" w:themeColor="text1"/>
          <w:sz w:val="20"/>
          <w:szCs w:val="20"/>
        </w:rPr>
        <w:t>1</w:t>
      </w:r>
      <w:r w:rsidR="001B6DAF" w:rsidRPr="002D0932">
        <w:rPr>
          <w:color w:val="000000" w:themeColor="text1"/>
          <w:sz w:val="20"/>
          <w:szCs w:val="20"/>
        </w:rPr>
        <w:t>9</w:t>
      </w:r>
      <w:r w:rsidRPr="002D0932">
        <w:rPr>
          <w:rFonts w:eastAsia="標楷體" w:hint="eastAsia"/>
          <w:color w:val="000000" w:themeColor="text1"/>
          <w:sz w:val="20"/>
          <w:szCs w:val="20"/>
        </w:rPr>
        <w:t>.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2"/>
          <w:szCs w:val="22"/>
        </w:rPr>
        <w:t xml:space="preserve"> </w:t>
      </w:r>
    </w:p>
    <w:p w:rsidR="00FE4548" w:rsidRPr="002D0932" w:rsidRDefault="00FE4548" w:rsidP="00CB022C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>Table 1 Important dates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for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</w:t>
      </w:r>
      <w:r w:rsidR="00CB022C" w:rsidRPr="002D0932">
        <w:rPr>
          <w:rFonts w:eastAsia="標楷體" w:hint="eastAsia"/>
          <w:color w:val="000000" w:themeColor="text1"/>
          <w:sz w:val="20"/>
          <w:szCs w:val="20"/>
        </w:rPr>
        <w:t>3</w:t>
      </w:r>
      <w:r w:rsidR="001B6DAF" w:rsidRPr="002D0932">
        <w:rPr>
          <w:rFonts w:eastAsia="標楷體"/>
          <w:color w:val="000000" w:themeColor="text1"/>
          <w:sz w:val="20"/>
          <w:szCs w:val="20"/>
        </w:rPr>
        <w:t>6</w:t>
      </w:r>
      <w:r w:rsidRPr="002D0932">
        <w:rPr>
          <w:rFonts w:eastAsia="標楷體" w:hint="eastAsia"/>
          <w:color w:val="000000" w:themeColor="text1"/>
          <w:sz w:val="20"/>
          <w:szCs w:val="20"/>
          <w:vertAlign w:val="superscript"/>
        </w:rPr>
        <w:t>th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National C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onference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on Mechanical Engineering of CSME.</w:t>
      </w:r>
    </w:p>
    <w:tbl>
      <w:tblPr>
        <w:tblW w:w="4881" w:type="pct"/>
        <w:tblCellSpacing w:w="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3"/>
        <w:gridCol w:w="1478"/>
      </w:tblGrid>
      <w:tr w:rsidR="002D0932" w:rsidRPr="002D0932" w:rsidTr="002D0932">
        <w:trPr>
          <w:trHeight w:val="60"/>
          <w:tblCellSpacing w:w="7" w:type="dxa"/>
        </w:trPr>
        <w:tc>
          <w:tcPr>
            <w:tcW w:w="3305" w:type="pct"/>
            <w:shd w:val="clear" w:color="auto" w:fill="E3DFCC"/>
          </w:tcPr>
          <w:p w:rsidR="002D0932" w:rsidRPr="002D0932" w:rsidRDefault="002D0932" w:rsidP="002D09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Draft Paper Submission Deadline</w:t>
            </w:r>
          </w:p>
        </w:tc>
        <w:tc>
          <w:tcPr>
            <w:tcW w:w="1648" w:type="pct"/>
            <w:shd w:val="clear" w:color="auto" w:fill="F4F3EC"/>
            <w:vAlign w:val="center"/>
          </w:tcPr>
          <w:p w:rsidR="002D0932" w:rsidRPr="00681A29" w:rsidRDefault="002D0932" w:rsidP="002D0932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.0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C55B4D" w:rsidRPr="002D0932" w:rsidTr="002D0932">
        <w:trPr>
          <w:trHeight w:val="255"/>
          <w:tblCellSpacing w:w="7" w:type="dxa"/>
        </w:trPr>
        <w:tc>
          <w:tcPr>
            <w:tcW w:w="3305" w:type="pct"/>
            <w:shd w:val="clear" w:color="auto" w:fill="E3DFCC"/>
          </w:tcPr>
          <w:p w:rsidR="00C55B4D" w:rsidRPr="002D0932" w:rsidRDefault="00C55B4D" w:rsidP="00C55B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Notification of Acceptance</w:t>
            </w:r>
          </w:p>
        </w:tc>
        <w:tc>
          <w:tcPr>
            <w:tcW w:w="1648" w:type="pct"/>
            <w:shd w:val="clear" w:color="auto" w:fill="F4F3EC"/>
            <w:vAlign w:val="center"/>
          </w:tcPr>
          <w:p w:rsidR="00C55B4D" w:rsidRPr="00681A29" w:rsidRDefault="00C55B4D" w:rsidP="00C55B4D">
            <w:pPr>
              <w:widowControl/>
              <w:spacing w:line="60" w:lineRule="atLeast"/>
              <w:jc w:val="center"/>
              <w:rPr>
                <w:color w:val="000000" w:themeColor="text1"/>
                <w:kern w:val="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11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C55B4D" w:rsidRPr="002D0932" w:rsidTr="002D0932">
        <w:trPr>
          <w:trHeight w:val="150"/>
          <w:tblCellSpacing w:w="7" w:type="dxa"/>
        </w:trPr>
        <w:tc>
          <w:tcPr>
            <w:tcW w:w="3305" w:type="pct"/>
            <w:shd w:val="clear" w:color="auto" w:fill="E3DFCC"/>
          </w:tcPr>
          <w:p w:rsidR="00C55B4D" w:rsidRPr="002D0932" w:rsidRDefault="00C55B4D" w:rsidP="00C55B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Final Paper Submission Deadline</w:t>
            </w:r>
          </w:p>
        </w:tc>
        <w:tc>
          <w:tcPr>
            <w:tcW w:w="1648" w:type="pct"/>
            <w:shd w:val="clear" w:color="auto" w:fill="F4F3EC"/>
            <w:vAlign w:val="center"/>
          </w:tcPr>
          <w:p w:rsidR="00C55B4D" w:rsidRPr="00681A29" w:rsidRDefault="00C55B4D" w:rsidP="00C55B4D">
            <w:pPr>
              <w:widowControl/>
              <w:jc w:val="center"/>
              <w:rPr>
                <w:color w:val="000000" w:themeColor="text1"/>
                <w:kern w:val="0"/>
              </w:rPr>
            </w:pPr>
            <w:bookmarkStart w:id="1" w:name="OLE_LINK2"/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bookmarkEnd w:id="1"/>
            <w:r>
              <w:rPr>
                <w:color w:val="000000" w:themeColor="text1"/>
                <w:kern w:val="0"/>
                <w:sz w:val="20"/>
                <w:szCs w:val="20"/>
              </w:rPr>
              <w:t>.15</w:t>
            </w:r>
          </w:p>
        </w:tc>
        <w:bookmarkStart w:id="2" w:name="_GoBack"/>
        <w:bookmarkEnd w:id="2"/>
      </w:tr>
      <w:tr w:rsidR="00C55B4D" w:rsidRPr="002D0932" w:rsidTr="002D0932">
        <w:trPr>
          <w:trHeight w:val="150"/>
          <w:tblCellSpacing w:w="7" w:type="dxa"/>
        </w:trPr>
        <w:tc>
          <w:tcPr>
            <w:tcW w:w="3305" w:type="pct"/>
            <w:shd w:val="clear" w:color="auto" w:fill="E3DFCC"/>
          </w:tcPr>
          <w:p w:rsidR="00C55B4D" w:rsidRPr="002D0932" w:rsidRDefault="00C55B4D" w:rsidP="00C55B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color w:val="000000" w:themeColor="text1"/>
                <w:sz w:val="20"/>
                <w:szCs w:val="20"/>
              </w:rPr>
              <w:t xml:space="preserve">Online Payment </w:t>
            </w: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Deadline</w:t>
            </w:r>
          </w:p>
        </w:tc>
        <w:tc>
          <w:tcPr>
            <w:tcW w:w="1648" w:type="pct"/>
            <w:shd w:val="clear" w:color="auto" w:fill="F4F3EC"/>
            <w:vAlign w:val="center"/>
          </w:tcPr>
          <w:p w:rsidR="00C55B4D" w:rsidRPr="00681A29" w:rsidRDefault="00C55B4D" w:rsidP="00C55B4D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</w:tbl>
    <w:p w:rsidR="002B064F" w:rsidRPr="002D0932" w:rsidRDefault="002B064F">
      <w:pPr>
        <w:pStyle w:val="Default"/>
        <w:rPr>
          <w:color w:val="000000" w:themeColor="text1"/>
          <w:sz w:val="20"/>
          <w:szCs w:val="20"/>
        </w:rPr>
      </w:pPr>
    </w:p>
    <w:p w:rsidR="00973EB8" w:rsidRPr="002D0932" w:rsidRDefault="00973EB8">
      <w:pPr>
        <w:pStyle w:val="Default"/>
        <w:rPr>
          <w:color w:val="000000" w:themeColor="text1"/>
          <w:sz w:val="20"/>
          <w:szCs w:val="20"/>
        </w:rPr>
      </w:pPr>
    </w:p>
    <w:p w:rsidR="00973EB8" w:rsidRPr="002D0932" w:rsidRDefault="00973EB8">
      <w:pPr>
        <w:pStyle w:val="Default"/>
        <w:rPr>
          <w:color w:val="000000" w:themeColor="text1"/>
          <w:sz w:val="20"/>
          <w:szCs w:val="20"/>
        </w:rPr>
      </w:pPr>
    </w:p>
    <w:p w:rsidR="001352A7" w:rsidRPr="002D0932" w:rsidRDefault="001352A7">
      <w:pPr>
        <w:pStyle w:val="Default"/>
        <w:rPr>
          <w:color w:val="000000" w:themeColor="text1"/>
          <w:sz w:val="20"/>
          <w:szCs w:val="20"/>
        </w:rPr>
      </w:pPr>
    </w:p>
    <w:p w:rsidR="001352A7" w:rsidRPr="002D0932" w:rsidRDefault="001352A7">
      <w:pPr>
        <w:pStyle w:val="Default"/>
        <w:rPr>
          <w:color w:val="000000" w:themeColor="text1"/>
          <w:sz w:val="20"/>
          <w:szCs w:val="20"/>
        </w:rPr>
      </w:pPr>
    </w:p>
    <w:p w:rsidR="001352A7" w:rsidRPr="002D0932" w:rsidRDefault="001352A7">
      <w:pPr>
        <w:pStyle w:val="Default"/>
        <w:rPr>
          <w:color w:val="000000" w:themeColor="text1"/>
          <w:sz w:val="20"/>
          <w:szCs w:val="20"/>
        </w:rPr>
      </w:pPr>
    </w:p>
    <w:p w:rsidR="001352A7" w:rsidRPr="002D0932" w:rsidRDefault="001352A7">
      <w:pPr>
        <w:pStyle w:val="Default"/>
        <w:rPr>
          <w:color w:val="000000" w:themeColor="text1"/>
          <w:sz w:val="20"/>
          <w:szCs w:val="20"/>
        </w:rPr>
      </w:pPr>
    </w:p>
    <w:p w:rsidR="001352A7" w:rsidRPr="002D0932" w:rsidRDefault="001352A7">
      <w:pPr>
        <w:pStyle w:val="Default"/>
        <w:rPr>
          <w:color w:val="000000" w:themeColor="text1"/>
          <w:sz w:val="20"/>
          <w:szCs w:val="20"/>
        </w:rPr>
      </w:pPr>
    </w:p>
    <w:p w:rsidR="001352A7" w:rsidRPr="002D0932" w:rsidRDefault="001352A7">
      <w:pPr>
        <w:pStyle w:val="Default"/>
        <w:rPr>
          <w:color w:val="000000" w:themeColor="text1"/>
          <w:sz w:val="20"/>
          <w:szCs w:val="20"/>
        </w:rPr>
      </w:pPr>
    </w:p>
    <w:p w:rsidR="009D7E5E" w:rsidRPr="002D0932" w:rsidRDefault="009D7E5E" w:rsidP="00C94D1D">
      <w:pPr>
        <w:pStyle w:val="Default"/>
        <w:rPr>
          <w:rFonts w:eastAsia="標楷體" w:hAnsi="標楷體"/>
          <w:b/>
          <w:color w:val="000000" w:themeColor="text1"/>
          <w:sz w:val="28"/>
          <w:szCs w:val="28"/>
        </w:rPr>
      </w:pPr>
    </w:p>
    <w:p w:rsidR="0000436B" w:rsidRDefault="0000436B" w:rsidP="00C94D1D">
      <w:pPr>
        <w:pStyle w:val="Default"/>
        <w:rPr>
          <w:rFonts w:eastAsia="標楷體" w:hAnsi="標楷體"/>
          <w:b/>
          <w:color w:val="000000" w:themeColor="text1"/>
          <w:sz w:val="28"/>
          <w:szCs w:val="28"/>
        </w:rPr>
      </w:pPr>
    </w:p>
    <w:p w:rsidR="0072707A" w:rsidRPr="002D0932" w:rsidRDefault="0072707A" w:rsidP="00C94D1D">
      <w:pPr>
        <w:pStyle w:val="Default"/>
        <w:rPr>
          <w:rFonts w:eastAsia="標楷體" w:hAnsi="標楷體"/>
          <w:b/>
          <w:color w:val="000000" w:themeColor="text1"/>
          <w:sz w:val="28"/>
          <w:szCs w:val="28"/>
        </w:rPr>
      </w:pPr>
    </w:p>
    <w:p w:rsidR="00FE4548" w:rsidRPr="002D0932" w:rsidRDefault="00FE4548" w:rsidP="00BB2A8B">
      <w:pPr>
        <w:pStyle w:val="Defaul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D0932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中國機械工程學會</w:t>
      </w:r>
      <w:r w:rsidRPr="002D09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1352A7" w:rsidRPr="002D09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2D09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十</w:t>
      </w:r>
      <w:r w:rsidR="001B6DAF" w:rsidRPr="002D09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Pr="002D09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</w:t>
      </w:r>
    </w:p>
    <w:p w:rsidR="00FE4548" w:rsidRPr="002D0932" w:rsidRDefault="00FE4548">
      <w:pPr>
        <w:pStyle w:val="Defaul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09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全國學術研討會論文格式</w:t>
      </w:r>
    </w:p>
    <w:p w:rsidR="00C94D1D" w:rsidRPr="002D0932" w:rsidRDefault="00C94D1D" w:rsidP="00C94D1D">
      <w:pPr>
        <w:snapToGrid w:val="0"/>
        <w:spacing w:beforeLines="100" w:before="240" w:line="360" w:lineRule="exact"/>
        <w:jc w:val="center"/>
        <w:rPr>
          <w:color w:val="000000" w:themeColor="text1"/>
          <w:vertAlign w:val="superscript"/>
        </w:rPr>
      </w:pPr>
      <w:r w:rsidRPr="002D0932">
        <w:rPr>
          <w:rFonts w:hAnsi="標楷體"/>
          <w:color w:val="000000" w:themeColor="text1"/>
        </w:rPr>
        <w:t>作者姓名</w:t>
      </w:r>
      <w:r w:rsidRPr="002D0932">
        <w:rPr>
          <w:color w:val="000000" w:themeColor="text1"/>
          <w:vertAlign w:val="superscript"/>
        </w:rPr>
        <w:t>1</w:t>
      </w:r>
      <w:r w:rsidRPr="002D0932">
        <w:rPr>
          <w:color w:val="000000" w:themeColor="text1"/>
          <w:kern w:val="0"/>
          <w:lang w:val="de-DE"/>
        </w:rPr>
        <w:t>*</w:t>
      </w:r>
      <w:r w:rsidRPr="002D0932">
        <w:rPr>
          <w:rFonts w:hAnsi="標楷體"/>
          <w:color w:val="000000" w:themeColor="text1"/>
        </w:rPr>
        <w:t>、作者姓名</w:t>
      </w:r>
      <w:r w:rsidRPr="002D0932">
        <w:rPr>
          <w:color w:val="000000" w:themeColor="text1"/>
          <w:vertAlign w:val="superscript"/>
        </w:rPr>
        <w:t>2</w:t>
      </w:r>
    </w:p>
    <w:p w:rsidR="00C94D1D" w:rsidRPr="002D0932" w:rsidRDefault="00C94D1D" w:rsidP="00C94D1D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vertAlign w:val="superscript"/>
        </w:rPr>
        <w:t>1</w:t>
      </w:r>
      <w:r w:rsidRPr="002D0932">
        <w:rPr>
          <w:rFonts w:hAnsi="標楷體"/>
          <w:color w:val="000000" w:themeColor="text1"/>
        </w:rPr>
        <w:t>作者</w:t>
      </w:r>
      <w:r w:rsidRPr="002D0932">
        <w:rPr>
          <w:color w:val="000000" w:themeColor="text1"/>
        </w:rPr>
        <w:t>1</w:t>
      </w:r>
      <w:r w:rsidRPr="002D0932">
        <w:rPr>
          <w:rFonts w:hAnsi="標楷體"/>
          <w:color w:val="000000" w:themeColor="text1"/>
        </w:rPr>
        <w:t>之服務單位系所</w:t>
      </w:r>
    </w:p>
    <w:p w:rsidR="00C94D1D" w:rsidRPr="002D0932" w:rsidRDefault="00C94D1D" w:rsidP="00C94D1D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vertAlign w:val="superscript"/>
        </w:rPr>
        <w:t>2</w:t>
      </w:r>
      <w:r w:rsidRPr="002D0932">
        <w:rPr>
          <w:rFonts w:hAnsi="標楷體"/>
          <w:color w:val="000000" w:themeColor="text1"/>
        </w:rPr>
        <w:t>作者</w:t>
      </w:r>
      <w:r w:rsidRPr="002D0932">
        <w:rPr>
          <w:color w:val="000000" w:themeColor="text1"/>
        </w:rPr>
        <w:t>2</w:t>
      </w:r>
      <w:r w:rsidRPr="002D0932">
        <w:rPr>
          <w:rFonts w:hAnsi="標楷體"/>
          <w:color w:val="000000" w:themeColor="text1"/>
        </w:rPr>
        <w:t>之服務單位系所</w:t>
      </w:r>
    </w:p>
    <w:p w:rsidR="00C94D1D" w:rsidRPr="002D0932" w:rsidRDefault="00C94D1D" w:rsidP="00C94D1D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rFonts w:hAnsi="標楷體"/>
          <w:color w:val="000000" w:themeColor="text1"/>
        </w:rPr>
        <w:t>（</w:t>
      </w:r>
      <w:r w:rsidR="0042150B" w:rsidRPr="002D0932">
        <w:rPr>
          <w:rFonts w:hint="eastAsia"/>
          <w:color w:val="000000" w:themeColor="text1"/>
        </w:rPr>
        <w:t>MOST</w:t>
      </w:r>
      <w:r w:rsidRPr="002D0932">
        <w:rPr>
          <w:color w:val="000000" w:themeColor="text1"/>
        </w:rPr>
        <w:t>XX-XXXX-XXXX-XX</w:t>
      </w:r>
      <w:r w:rsidRPr="002D0932">
        <w:rPr>
          <w:rFonts w:hAnsi="標楷體"/>
          <w:color w:val="000000" w:themeColor="text1"/>
        </w:rPr>
        <w:t>）</w:t>
      </w:r>
    </w:p>
    <w:p w:rsidR="00C94D1D" w:rsidRPr="002D0932" w:rsidRDefault="00C94D1D" w:rsidP="00C94D1D">
      <w:pPr>
        <w:snapToGrid w:val="0"/>
        <w:spacing w:line="360" w:lineRule="exact"/>
        <w:jc w:val="center"/>
        <w:rPr>
          <w:color w:val="000000" w:themeColor="text1"/>
        </w:rPr>
      </w:pPr>
      <w:proofErr w:type="gramStart"/>
      <w:r w:rsidRPr="002D0932">
        <w:rPr>
          <w:rFonts w:hAnsi="標楷體"/>
          <w:color w:val="000000" w:themeColor="text1"/>
          <w:spacing w:val="-10"/>
          <w:vertAlign w:val="superscript"/>
        </w:rPr>
        <w:t>＊</w:t>
      </w:r>
      <w:proofErr w:type="gramEnd"/>
      <w:r w:rsidR="00676267" w:rsidRPr="002D0932">
        <w:rPr>
          <w:color w:val="000000" w:themeColor="text1"/>
        </w:rPr>
        <w:t>E</w:t>
      </w:r>
      <w:r w:rsidRPr="002D0932">
        <w:rPr>
          <w:color w:val="000000" w:themeColor="text1"/>
        </w:rPr>
        <w:t>mail:</w:t>
      </w:r>
      <w:r w:rsidRPr="002D0932">
        <w:rPr>
          <w:color w:val="000000" w:themeColor="text1"/>
          <w:spacing w:val="-10"/>
        </w:rPr>
        <w:t xml:space="preserve"> </w:t>
      </w:r>
      <w:r w:rsidRPr="002D0932">
        <w:rPr>
          <w:color w:val="000000" w:themeColor="text1"/>
          <w:kern w:val="0"/>
        </w:rPr>
        <w:t>Corresponding author’s email address</w:t>
      </w:r>
    </w:p>
    <w:p w:rsidR="00FE4548" w:rsidRPr="002D0932" w:rsidRDefault="00FE4548">
      <w:pPr>
        <w:pStyle w:val="Default"/>
        <w:jc w:val="center"/>
        <w:rPr>
          <w:rFonts w:eastAsia="標楷體"/>
          <w:color w:val="000000" w:themeColor="text1"/>
          <w:sz w:val="20"/>
          <w:szCs w:val="20"/>
        </w:rPr>
      </w:pPr>
    </w:p>
    <w:p w:rsidR="00FE4548" w:rsidRPr="002D0932" w:rsidRDefault="00FE4548">
      <w:pPr>
        <w:pStyle w:val="Default"/>
        <w:spacing w:before="120"/>
        <w:jc w:val="center"/>
        <w:rPr>
          <w:rFonts w:eastAsia="標楷體"/>
          <w:b/>
          <w:color w:val="000000" w:themeColor="text1"/>
          <w:sz w:val="22"/>
          <w:szCs w:val="22"/>
        </w:rPr>
      </w:pPr>
      <w:r w:rsidRPr="002D0932">
        <w:rPr>
          <w:rFonts w:ascii="標楷體" w:eastAsia="標楷體" w:cs="標楷體" w:hint="eastAsia"/>
          <w:b/>
          <w:color w:val="000000" w:themeColor="text1"/>
          <w:sz w:val="22"/>
          <w:szCs w:val="22"/>
        </w:rPr>
        <w:t>摘要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 </w:t>
      </w:r>
    </w:p>
    <w:p w:rsidR="004E38E4" w:rsidRPr="002D0932" w:rsidRDefault="006065A1" w:rsidP="004E38E4">
      <w:pPr>
        <w:pStyle w:val="Default"/>
        <w:ind w:firstLineChars="220" w:firstLine="4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>中國機械工程學會第三十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六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屆全國學術研討會將由國立</w:t>
      </w:r>
      <w:r w:rsidRPr="002D0932">
        <w:rPr>
          <w:rFonts w:eastAsia="標楷體" w:hint="eastAsia"/>
          <w:color w:val="000000" w:themeColor="text1"/>
          <w:sz w:val="20"/>
          <w:szCs w:val="20"/>
        </w:rPr>
        <w:t>中正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大學主辦，於</w:t>
      </w:r>
      <w:r w:rsidRPr="002D0932">
        <w:rPr>
          <w:rFonts w:eastAsia="標楷體"/>
          <w:color w:val="000000" w:themeColor="text1"/>
          <w:sz w:val="20"/>
          <w:szCs w:val="20"/>
        </w:rPr>
        <w:t>201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9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年</w:t>
      </w:r>
      <w:r w:rsidRPr="002D0932">
        <w:rPr>
          <w:rFonts w:eastAsia="標楷體"/>
          <w:color w:val="000000" w:themeColor="text1"/>
          <w:sz w:val="20"/>
          <w:szCs w:val="20"/>
        </w:rPr>
        <w:t>1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2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月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7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日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12</w:t>
      </w:r>
      <w:r w:rsidRPr="002D0932">
        <w:rPr>
          <w:rFonts w:eastAsia="標楷體"/>
          <w:color w:val="000000" w:themeColor="text1"/>
          <w:sz w:val="20"/>
          <w:szCs w:val="20"/>
        </w:rPr>
        <w:t>月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8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日在</w:t>
      </w:r>
      <w:r w:rsidR="001B6DAF" w:rsidRPr="002D0932">
        <w:rPr>
          <w:rFonts w:eastAsia="標楷體" w:hint="eastAsia"/>
          <w:color w:val="000000" w:themeColor="text1"/>
          <w:sz w:val="20"/>
          <w:szCs w:val="20"/>
        </w:rPr>
        <w:t>國立臺灣師範大學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舉行。所有刊登於本會論文集之論文皆需符合本文中所規範之格式。為方便論文作者準備符合本會論文集格式之文稿，</w:t>
      </w:r>
      <w:proofErr w:type="gramStart"/>
      <w:r w:rsidR="004E38E4" w:rsidRPr="002D0932">
        <w:rPr>
          <w:rFonts w:eastAsia="標楷體"/>
          <w:color w:val="000000" w:themeColor="text1"/>
          <w:sz w:val="20"/>
          <w:szCs w:val="20"/>
        </w:rPr>
        <w:t>特備此</w:t>
      </w:r>
      <w:proofErr w:type="gramEnd"/>
      <w:r w:rsidR="004E38E4" w:rsidRPr="002D0932">
        <w:rPr>
          <w:rFonts w:eastAsia="標楷體"/>
          <w:color w:val="000000" w:themeColor="text1"/>
          <w:sz w:val="20"/>
          <w:szCs w:val="20"/>
        </w:rPr>
        <w:t>WORD</w:t>
      </w:r>
      <w:r w:rsidR="004E38E4" w:rsidRPr="002D0932">
        <w:rPr>
          <w:rFonts w:eastAsia="標楷體"/>
          <w:color w:val="000000" w:themeColor="text1"/>
          <w:sz w:val="20"/>
          <w:szCs w:val="20"/>
        </w:rPr>
        <w:t>格式之樣板供作者下載使用。</w:t>
      </w:r>
    </w:p>
    <w:p w:rsidR="00FE4548" w:rsidRPr="002D0932" w:rsidRDefault="00FE4548">
      <w:pPr>
        <w:pStyle w:val="Default"/>
        <w:jc w:val="center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i/>
          <w:iCs/>
          <w:color w:val="000000" w:themeColor="text1"/>
          <w:sz w:val="16"/>
          <w:szCs w:val="16"/>
        </w:rPr>
        <w:t xml:space="preserve"> </w:t>
      </w:r>
      <w:r w:rsidRPr="002D0932">
        <w:rPr>
          <w:rFonts w:eastAsia="標楷體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FE4548" w:rsidRPr="002D0932" w:rsidRDefault="00FE4548">
      <w:pPr>
        <w:pStyle w:val="Defaul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2D0932">
        <w:rPr>
          <w:rFonts w:ascii="標楷體" w:eastAsia="標楷體" w:hAnsi="標楷體" w:hint="eastAsia"/>
          <w:i/>
          <w:color w:val="000000" w:themeColor="text1"/>
          <w:sz w:val="20"/>
          <w:szCs w:val="20"/>
        </w:rPr>
        <w:t>關鍵字</w:t>
      </w:r>
      <w:r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r w:rsidR="008C4EFA"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>論文</w:t>
      </w:r>
      <w:r w:rsidR="008C4EFA"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>格式</w:t>
      </w:r>
      <w:r w:rsidR="008C4EFA"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2D0932">
        <w:rPr>
          <w:rFonts w:ascii="標楷體" w:eastAsia="標楷體" w:hAnsi="標楷體" w:hint="eastAsia"/>
          <w:color w:val="000000" w:themeColor="text1"/>
          <w:sz w:val="20"/>
          <w:szCs w:val="20"/>
        </w:rPr>
        <w:t>全國學術研討會</w:t>
      </w:r>
    </w:p>
    <w:p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sectPr w:rsidR="00FE4548" w:rsidRPr="002D0932">
      <w:type w:val="continuous"/>
      <w:pgSz w:w="11905" w:h="16840" w:code="9"/>
      <w:pgMar w:top="1701" w:right="1134" w:bottom="1701" w:left="1134" w:header="720" w:footer="720" w:gutter="0"/>
      <w:cols w:num="2" w:space="55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08" w:rsidRDefault="009E3708">
      <w:r>
        <w:separator/>
      </w:r>
    </w:p>
  </w:endnote>
  <w:endnote w:type="continuationSeparator" w:id="0">
    <w:p w:rsidR="009E3708" w:rsidRDefault="009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08" w:rsidRDefault="009E3708">
      <w:r>
        <w:separator/>
      </w:r>
    </w:p>
  </w:footnote>
  <w:footnote w:type="continuationSeparator" w:id="0">
    <w:p w:rsidR="009E3708" w:rsidRDefault="009E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AF" w:rsidRPr="002D0932" w:rsidRDefault="001B6DAF" w:rsidP="001B6DAF">
    <w:pPr>
      <w:pStyle w:val="a4"/>
      <w:rPr>
        <w:color w:val="000000" w:themeColor="text1"/>
      </w:rPr>
    </w:pPr>
    <w:r w:rsidRPr="002D0932">
      <w:rPr>
        <w:rFonts w:cs="標楷體" w:hint="eastAsia"/>
        <w:color w:val="000000" w:themeColor="text1"/>
      </w:rPr>
      <w:t>中國機械工程學會第三十六屆全國學術研討會論文集</w:t>
    </w:r>
    <w:r w:rsidRPr="002D0932">
      <w:rPr>
        <w:color w:val="000000" w:themeColor="text1"/>
      </w:rPr>
      <w:t xml:space="preserve">               </w:t>
    </w:r>
    <w:r w:rsidRPr="002D0932">
      <w:rPr>
        <w:rFonts w:hint="eastAsia"/>
        <w:color w:val="000000" w:themeColor="text1"/>
      </w:rPr>
      <w:t xml:space="preserve">    </w:t>
    </w:r>
    <w:r w:rsidRPr="002D0932">
      <w:rPr>
        <w:rFonts w:hint="eastAsia"/>
        <w:color w:val="000000" w:themeColor="text1"/>
      </w:rPr>
      <w:t>國立臺灣師範大學</w:t>
    </w:r>
    <w:r w:rsidRPr="002D0932">
      <w:rPr>
        <w:color w:val="000000" w:themeColor="text1"/>
      </w:rPr>
      <w:t xml:space="preserve">  </w:t>
    </w:r>
    <w:r w:rsidRPr="002D0932">
      <w:rPr>
        <w:rFonts w:hint="eastAsia"/>
        <w:color w:val="000000" w:themeColor="text1"/>
      </w:rPr>
      <w:tab/>
    </w:r>
    <w:r w:rsidRPr="002D0932">
      <w:rPr>
        <w:rFonts w:hint="eastAsia"/>
        <w:color w:val="000000" w:themeColor="text1"/>
      </w:rPr>
      <w:t>臺北市大安區</w:t>
    </w:r>
  </w:p>
  <w:p w:rsidR="00513CF8" w:rsidRPr="002D0932" w:rsidRDefault="001B6DAF" w:rsidP="001B6DAF">
    <w:pPr>
      <w:pStyle w:val="a4"/>
      <w:rPr>
        <w:color w:val="000000" w:themeColor="text1"/>
      </w:rPr>
    </w:pPr>
    <w:r w:rsidRPr="002D0932">
      <w:rPr>
        <w:rFonts w:cs="標楷體" w:hint="eastAsia"/>
        <w:color w:val="000000" w:themeColor="text1"/>
      </w:rPr>
      <w:t>中華民國一百零八年十二月七日、十二月八日</w:t>
    </w:r>
    <w:r w:rsidRPr="002D0932">
      <w:rPr>
        <w:color w:val="000000" w:themeColor="text1"/>
      </w:rPr>
      <w:t xml:space="preserve">                         </w:t>
    </w:r>
    <w:r w:rsidRPr="002D0932">
      <w:rPr>
        <w:rFonts w:hint="eastAsia"/>
        <w:color w:val="000000" w:themeColor="text1"/>
      </w:rPr>
      <w:t>摘要編號</w:t>
    </w:r>
    <w:r w:rsidRPr="002D0932">
      <w:rPr>
        <w:rFonts w:hint="eastAsia"/>
        <w:color w:val="000000" w:themeColor="text1"/>
      </w:rPr>
      <w:t>#</w:t>
    </w:r>
    <w:r w:rsidRPr="002D0932">
      <w:rPr>
        <w:color w:val="000000" w:themeColor="text1"/>
      </w:rPr>
      <w:t>1234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E7B"/>
    <w:multiLevelType w:val="multilevel"/>
    <w:tmpl w:val="5032F0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E6FDAA"/>
    <w:multiLevelType w:val="hybridMultilevel"/>
    <w:tmpl w:val="3CD6AA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3F1866"/>
    <w:multiLevelType w:val="hybridMultilevel"/>
    <w:tmpl w:val="6A549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EC5AFB"/>
    <w:multiLevelType w:val="multilevel"/>
    <w:tmpl w:val="628880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E591E"/>
    <w:multiLevelType w:val="hybridMultilevel"/>
    <w:tmpl w:val="84C87302"/>
    <w:lvl w:ilvl="0" w:tplc="5A9208D0">
      <w:start w:val="1"/>
      <w:numFmt w:val="decimal"/>
      <w:pStyle w:val="a"/>
      <w:lvlText w:val="%1."/>
      <w:lvlJc w:val="right"/>
      <w:pPr>
        <w:tabs>
          <w:tab w:val="num" w:pos="360"/>
        </w:tabs>
        <w:ind w:left="397" w:hanging="113"/>
      </w:pPr>
      <w:rPr>
        <w:rFonts w:ascii="Times New Roman" w:hAnsi="Times New Roman" w:hint="default"/>
        <w:caps w:val="0"/>
        <w:strike w:val="0"/>
        <w:dstrike w:val="0"/>
        <w:snapToGrid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CA27F9"/>
    <w:multiLevelType w:val="hybridMultilevel"/>
    <w:tmpl w:val="581A7214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B66647"/>
    <w:multiLevelType w:val="hybridMultilevel"/>
    <w:tmpl w:val="19CAA6A2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166B7A"/>
    <w:multiLevelType w:val="hybridMultilevel"/>
    <w:tmpl w:val="F064C910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19"/>
    <w:rsid w:val="00003738"/>
    <w:rsid w:val="0000436B"/>
    <w:rsid w:val="00016817"/>
    <w:rsid w:val="000261D2"/>
    <w:rsid w:val="00030C84"/>
    <w:rsid w:val="000319D4"/>
    <w:rsid w:val="00041EE5"/>
    <w:rsid w:val="00062254"/>
    <w:rsid w:val="000672E0"/>
    <w:rsid w:val="00077053"/>
    <w:rsid w:val="00077B0E"/>
    <w:rsid w:val="00083BD0"/>
    <w:rsid w:val="000B20AF"/>
    <w:rsid w:val="000E2E36"/>
    <w:rsid w:val="000F010D"/>
    <w:rsid w:val="000F493D"/>
    <w:rsid w:val="00101C7E"/>
    <w:rsid w:val="001259B6"/>
    <w:rsid w:val="00126B74"/>
    <w:rsid w:val="001352A7"/>
    <w:rsid w:val="00171184"/>
    <w:rsid w:val="00177C50"/>
    <w:rsid w:val="00186489"/>
    <w:rsid w:val="001A1EDF"/>
    <w:rsid w:val="001B5A16"/>
    <w:rsid w:val="001B6DAF"/>
    <w:rsid w:val="001C3D2A"/>
    <w:rsid w:val="001C4405"/>
    <w:rsid w:val="001C7999"/>
    <w:rsid w:val="001E5FC9"/>
    <w:rsid w:val="00205BCA"/>
    <w:rsid w:val="002231DE"/>
    <w:rsid w:val="00234CBF"/>
    <w:rsid w:val="00237504"/>
    <w:rsid w:val="00244978"/>
    <w:rsid w:val="00256ED1"/>
    <w:rsid w:val="002662B9"/>
    <w:rsid w:val="002876C8"/>
    <w:rsid w:val="00290514"/>
    <w:rsid w:val="00290895"/>
    <w:rsid w:val="002A0588"/>
    <w:rsid w:val="002A3C57"/>
    <w:rsid w:val="002B064F"/>
    <w:rsid w:val="002B24B9"/>
    <w:rsid w:val="002B3A58"/>
    <w:rsid w:val="002D0932"/>
    <w:rsid w:val="002E0BE9"/>
    <w:rsid w:val="002E0D5A"/>
    <w:rsid w:val="00301709"/>
    <w:rsid w:val="00316C1E"/>
    <w:rsid w:val="0032227A"/>
    <w:rsid w:val="00357A50"/>
    <w:rsid w:val="00366DA3"/>
    <w:rsid w:val="003869FB"/>
    <w:rsid w:val="003A5131"/>
    <w:rsid w:val="003C3E3C"/>
    <w:rsid w:val="003C4991"/>
    <w:rsid w:val="00412832"/>
    <w:rsid w:val="0042150B"/>
    <w:rsid w:val="00423344"/>
    <w:rsid w:val="004B78C1"/>
    <w:rsid w:val="004B7E3C"/>
    <w:rsid w:val="004C5D2C"/>
    <w:rsid w:val="004C6A99"/>
    <w:rsid w:val="004E38E4"/>
    <w:rsid w:val="004E3E37"/>
    <w:rsid w:val="004E4AB3"/>
    <w:rsid w:val="004E4E40"/>
    <w:rsid w:val="004E7011"/>
    <w:rsid w:val="004F7B92"/>
    <w:rsid w:val="005001DE"/>
    <w:rsid w:val="00511032"/>
    <w:rsid w:val="00513CF8"/>
    <w:rsid w:val="00535B4B"/>
    <w:rsid w:val="00543546"/>
    <w:rsid w:val="005438B6"/>
    <w:rsid w:val="00556841"/>
    <w:rsid w:val="00576B41"/>
    <w:rsid w:val="005827AC"/>
    <w:rsid w:val="00587D24"/>
    <w:rsid w:val="005969FF"/>
    <w:rsid w:val="005B4DE3"/>
    <w:rsid w:val="005B655C"/>
    <w:rsid w:val="005B7C33"/>
    <w:rsid w:val="005F6CF7"/>
    <w:rsid w:val="006065A1"/>
    <w:rsid w:val="00607567"/>
    <w:rsid w:val="00617378"/>
    <w:rsid w:val="00620F67"/>
    <w:rsid w:val="00630A68"/>
    <w:rsid w:val="00631F4E"/>
    <w:rsid w:val="00657B06"/>
    <w:rsid w:val="0066541A"/>
    <w:rsid w:val="006676CB"/>
    <w:rsid w:val="00676267"/>
    <w:rsid w:val="00692679"/>
    <w:rsid w:val="006A3486"/>
    <w:rsid w:val="006A68D3"/>
    <w:rsid w:val="006A78A0"/>
    <w:rsid w:val="006B304E"/>
    <w:rsid w:val="006B702B"/>
    <w:rsid w:val="006E4B70"/>
    <w:rsid w:val="006E7E8D"/>
    <w:rsid w:val="0072707A"/>
    <w:rsid w:val="00727EB1"/>
    <w:rsid w:val="007424F5"/>
    <w:rsid w:val="007441F1"/>
    <w:rsid w:val="00762B0F"/>
    <w:rsid w:val="0078252A"/>
    <w:rsid w:val="007A2253"/>
    <w:rsid w:val="007A4514"/>
    <w:rsid w:val="007B6D24"/>
    <w:rsid w:val="007B7785"/>
    <w:rsid w:val="007F3B03"/>
    <w:rsid w:val="00831405"/>
    <w:rsid w:val="008446C0"/>
    <w:rsid w:val="008514ED"/>
    <w:rsid w:val="00852CB7"/>
    <w:rsid w:val="00854A48"/>
    <w:rsid w:val="0086630B"/>
    <w:rsid w:val="008702FE"/>
    <w:rsid w:val="008875CC"/>
    <w:rsid w:val="0089018A"/>
    <w:rsid w:val="00891897"/>
    <w:rsid w:val="008C2203"/>
    <w:rsid w:val="008C4EFA"/>
    <w:rsid w:val="008D7301"/>
    <w:rsid w:val="008E0448"/>
    <w:rsid w:val="008E2B4A"/>
    <w:rsid w:val="008F146A"/>
    <w:rsid w:val="0092072C"/>
    <w:rsid w:val="009304A5"/>
    <w:rsid w:val="00964ECB"/>
    <w:rsid w:val="00973EB8"/>
    <w:rsid w:val="009D7E5E"/>
    <w:rsid w:val="009E3708"/>
    <w:rsid w:val="009E531F"/>
    <w:rsid w:val="00A045C6"/>
    <w:rsid w:val="00A26DE4"/>
    <w:rsid w:val="00A4785A"/>
    <w:rsid w:val="00A538BD"/>
    <w:rsid w:val="00A810FA"/>
    <w:rsid w:val="00A85DE0"/>
    <w:rsid w:val="00AD6C3D"/>
    <w:rsid w:val="00AE3E65"/>
    <w:rsid w:val="00B0709D"/>
    <w:rsid w:val="00B07D8D"/>
    <w:rsid w:val="00B259E2"/>
    <w:rsid w:val="00B33C36"/>
    <w:rsid w:val="00B478E1"/>
    <w:rsid w:val="00B534A7"/>
    <w:rsid w:val="00B62730"/>
    <w:rsid w:val="00B753A3"/>
    <w:rsid w:val="00B96FAD"/>
    <w:rsid w:val="00B975AF"/>
    <w:rsid w:val="00BA0A64"/>
    <w:rsid w:val="00BB2A8B"/>
    <w:rsid w:val="00BC6350"/>
    <w:rsid w:val="00BF3F0E"/>
    <w:rsid w:val="00C13740"/>
    <w:rsid w:val="00C325B9"/>
    <w:rsid w:val="00C55B4D"/>
    <w:rsid w:val="00C56910"/>
    <w:rsid w:val="00C84C05"/>
    <w:rsid w:val="00C94D1D"/>
    <w:rsid w:val="00C9699B"/>
    <w:rsid w:val="00CA0215"/>
    <w:rsid w:val="00CB022C"/>
    <w:rsid w:val="00CB3EBA"/>
    <w:rsid w:val="00CC64F3"/>
    <w:rsid w:val="00CD5B1E"/>
    <w:rsid w:val="00CD7180"/>
    <w:rsid w:val="00CF3569"/>
    <w:rsid w:val="00CF3AA4"/>
    <w:rsid w:val="00D55E67"/>
    <w:rsid w:val="00D7077C"/>
    <w:rsid w:val="00D81819"/>
    <w:rsid w:val="00D857EE"/>
    <w:rsid w:val="00DD2F6F"/>
    <w:rsid w:val="00DF2855"/>
    <w:rsid w:val="00DF4523"/>
    <w:rsid w:val="00DF6499"/>
    <w:rsid w:val="00DF7054"/>
    <w:rsid w:val="00E220C3"/>
    <w:rsid w:val="00E2515D"/>
    <w:rsid w:val="00E301E7"/>
    <w:rsid w:val="00E52831"/>
    <w:rsid w:val="00E62DF2"/>
    <w:rsid w:val="00E766D4"/>
    <w:rsid w:val="00E80CD7"/>
    <w:rsid w:val="00E91A5E"/>
    <w:rsid w:val="00E959B0"/>
    <w:rsid w:val="00EC186A"/>
    <w:rsid w:val="00EC1D81"/>
    <w:rsid w:val="00EF5F8F"/>
    <w:rsid w:val="00F11405"/>
    <w:rsid w:val="00F14D9D"/>
    <w:rsid w:val="00F15A88"/>
    <w:rsid w:val="00F205BE"/>
    <w:rsid w:val="00F25F46"/>
    <w:rsid w:val="00F36B3E"/>
    <w:rsid w:val="00F41DEB"/>
    <w:rsid w:val="00F532B1"/>
    <w:rsid w:val="00F54785"/>
    <w:rsid w:val="00F9159D"/>
    <w:rsid w:val="00F96AA8"/>
    <w:rsid w:val="00FB2091"/>
    <w:rsid w:val="00FC5603"/>
    <w:rsid w:val="00FD2703"/>
    <w:rsid w:val="00FD7F94"/>
    <w:rsid w:val="00FE3DC0"/>
    <w:rsid w:val="00FE4548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D9411-D856-4D64-8281-18D645B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</w:rPr>
  </w:style>
  <w:style w:type="paragraph" w:customStyle="1" w:styleId="a">
    <w:name w:val="參考文獻"/>
    <w:basedOn w:val="a0"/>
    <w:pPr>
      <w:numPr>
        <w:numId w:val="2"/>
      </w:numPr>
      <w:adjustRightInd w:val="0"/>
      <w:snapToGrid w:val="0"/>
      <w:jc w:val="both"/>
    </w:pPr>
    <w:rPr>
      <w:snapToGrid w:val="0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sid w:val="00DF2855"/>
    <w:rPr>
      <w:b w:val="0"/>
      <w:bCs w:val="0"/>
      <w:i w:val="0"/>
      <w:iCs w:val="0"/>
      <w:color w:val="CC0033"/>
    </w:rPr>
  </w:style>
  <w:style w:type="character" w:customStyle="1" w:styleId="UnresolvedMention">
    <w:name w:val="Unresolved Mention"/>
    <w:basedOn w:val="a1"/>
    <w:uiPriority w:val="99"/>
    <w:semiHidden/>
    <w:unhideWhenUsed/>
    <w:rsid w:val="0072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3705</Characters>
  <Application>Microsoft Office Word</Application>
  <DocSecurity>0</DocSecurity>
  <Lines>30</Lines>
  <Paragraphs>8</Paragraphs>
  <ScaleCrop>false</ScaleCrop>
  <Company>National Cheng Kung University</Company>
  <LinksUpToDate>false</LinksUpToDate>
  <CharactersWithSpaces>4346</CharactersWithSpaces>
  <SharedDoc>false</SharedDoc>
  <HLinks>
    <vt:vector size="12" baseType="variant"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27th National Conference on Mechanical Engineering of CSME: Guidelines for Manuscript Preparation</dc:title>
  <dc:subject/>
  <dc:creator>Ming-Hsun Wu</dc:creator>
  <cp:keywords/>
  <cp:lastModifiedBy>Windows 使用者</cp:lastModifiedBy>
  <cp:revision>9</cp:revision>
  <cp:lastPrinted>2014-04-10T07:27:00Z</cp:lastPrinted>
  <dcterms:created xsi:type="dcterms:W3CDTF">2019-03-26T04:17:00Z</dcterms:created>
  <dcterms:modified xsi:type="dcterms:W3CDTF">2019-10-25T08:54:00Z</dcterms:modified>
</cp:coreProperties>
</file>